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6946" w:rsidRPr="001356CB" w:rsidRDefault="00BC6946" w:rsidP="00BC6946">
      <w:pPr>
        <w:spacing w:line="240" w:lineRule="auto"/>
        <w:ind w:firstLine="0"/>
        <w:jc w:val="center"/>
        <w:rPr>
          <w:rFonts w:eastAsia="Times New Roman"/>
          <w:b/>
          <w:sz w:val="22"/>
          <w:szCs w:val="20"/>
          <w:lang w:eastAsia="ru-RU"/>
        </w:rPr>
      </w:pPr>
      <w:bookmarkStart w:id="0" w:name="_Toc119910692"/>
      <w:r w:rsidRPr="001356CB">
        <w:rPr>
          <w:rFonts w:eastAsia="Times New Roman"/>
          <w:b/>
          <w:sz w:val="22"/>
          <w:szCs w:val="20"/>
          <w:lang w:eastAsia="ru-RU"/>
        </w:rPr>
        <w:t xml:space="preserve">«Балтийский государственный технический университет «ВОЕНМЕХ» им. Д.Ф. Устинова» </w:t>
      </w:r>
    </w:p>
    <w:p w:rsidR="00BC6946" w:rsidRPr="001356CB" w:rsidRDefault="00BC6946" w:rsidP="00BC6946">
      <w:pPr>
        <w:spacing w:line="240" w:lineRule="auto"/>
        <w:ind w:firstLine="0"/>
        <w:jc w:val="center"/>
        <w:rPr>
          <w:rFonts w:eastAsia="Times New Roman"/>
          <w:b/>
          <w:caps/>
          <w:lang w:eastAsia="ru-RU"/>
        </w:rPr>
      </w:pPr>
      <w:r w:rsidRPr="001356CB">
        <w:rPr>
          <w:rFonts w:eastAsia="Times New Roman"/>
          <w:b/>
          <w:sz w:val="22"/>
          <w:szCs w:val="20"/>
          <w:lang w:eastAsia="ru-RU"/>
        </w:rPr>
        <w:t>(БГТУ «ВОЕНМЕХ» им. Д.Ф. Устинова»)</w:t>
      </w:r>
    </w:p>
    <w:tbl>
      <w:tblPr>
        <w:tblStyle w:val="1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6"/>
        <w:gridCol w:w="264"/>
        <w:gridCol w:w="850"/>
        <w:gridCol w:w="280"/>
        <w:gridCol w:w="6764"/>
      </w:tblGrid>
      <w:tr w:rsidR="00BC6946" w:rsidRPr="001356CB" w:rsidTr="00D97ECD">
        <w:trPr>
          <w:trHeight w:val="371"/>
        </w:trPr>
        <w:tc>
          <w:tcPr>
            <w:tcW w:w="1696" w:type="dxa"/>
            <w:vAlign w:val="bottom"/>
          </w:tcPr>
          <w:p w:rsidR="00BC6946" w:rsidRDefault="00BC6946" w:rsidP="00825BD5">
            <w:pPr>
              <w:spacing w:line="240" w:lineRule="auto"/>
              <w:ind w:firstLine="0"/>
              <w:jc w:val="left"/>
              <w:rPr>
                <w:rFonts w:eastAsia="Times New Roman"/>
              </w:rPr>
            </w:pPr>
          </w:p>
          <w:p w:rsidR="00D97ECD" w:rsidRDefault="00D97ECD" w:rsidP="00825BD5">
            <w:pPr>
              <w:spacing w:line="240" w:lineRule="auto"/>
              <w:ind w:firstLine="0"/>
              <w:jc w:val="left"/>
              <w:rPr>
                <w:rFonts w:eastAsia="Times New Roman"/>
              </w:rPr>
            </w:pPr>
          </w:p>
          <w:p w:rsidR="00D97ECD" w:rsidRPr="001356CB" w:rsidRDefault="00D97ECD" w:rsidP="00825BD5">
            <w:pPr>
              <w:spacing w:line="240" w:lineRule="auto"/>
              <w:ind w:firstLine="0"/>
              <w:jc w:val="left"/>
              <w:rPr>
                <w:rFonts w:eastAsia="Times New Roman"/>
              </w:rPr>
            </w:pPr>
          </w:p>
          <w:p w:rsidR="00BC6946" w:rsidRPr="001356CB" w:rsidRDefault="00BC6946" w:rsidP="00825BD5">
            <w:pPr>
              <w:spacing w:line="240" w:lineRule="auto"/>
              <w:ind w:firstLine="0"/>
              <w:jc w:val="left"/>
              <w:rPr>
                <w:rFonts w:eastAsia="Times New Roman"/>
              </w:rPr>
            </w:pPr>
            <w:r w:rsidRPr="001356CB">
              <w:rPr>
                <w:rFonts w:eastAsia="Times New Roman"/>
              </w:rPr>
              <w:t>Факультет</w:t>
            </w:r>
          </w:p>
        </w:tc>
        <w:tc>
          <w:tcPr>
            <w:tcW w:w="264" w:type="dxa"/>
            <w:vAlign w:val="bottom"/>
          </w:tcPr>
          <w:p w:rsidR="00BC6946" w:rsidRPr="001356CB" w:rsidRDefault="00BC6946" w:rsidP="00825BD5">
            <w:pPr>
              <w:spacing w:line="240" w:lineRule="auto"/>
              <w:ind w:left="-125" w:right="-250" w:firstLine="0"/>
              <w:jc w:val="left"/>
              <w:rPr>
                <w:rFonts w:eastAsia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  <w:vAlign w:val="bottom"/>
          </w:tcPr>
          <w:p w:rsidR="00BC6946" w:rsidRPr="001356CB" w:rsidRDefault="00BC6946" w:rsidP="00825BD5">
            <w:pPr>
              <w:spacing w:line="240" w:lineRule="auto"/>
              <w:ind w:firstLine="0"/>
              <w:jc w:val="center"/>
              <w:rPr>
                <w:rFonts w:eastAsia="Times New Roman"/>
              </w:rPr>
            </w:pPr>
            <w:r w:rsidRPr="001356CB">
              <w:rPr>
                <w:rFonts w:eastAsia="Times New Roman"/>
              </w:rPr>
              <w:t>«А»</w:t>
            </w:r>
          </w:p>
        </w:tc>
        <w:tc>
          <w:tcPr>
            <w:tcW w:w="280" w:type="dxa"/>
            <w:vAlign w:val="bottom"/>
          </w:tcPr>
          <w:p w:rsidR="00BC6946" w:rsidRPr="001356CB" w:rsidRDefault="00BC6946" w:rsidP="00825BD5">
            <w:pPr>
              <w:spacing w:line="240" w:lineRule="auto"/>
              <w:ind w:firstLine="0"/>
              <w:jc w:val="left"/>
              <w:rPr>
                <w:rFonts w:eastAsia="Times New Roman"/>
                <w:sz w:val="14"/>
              </w:rPr>
            </w:pPr>
          </w:p>
        </w:tc>
        <w:tc>
          <w:tcPr>
            <w:tcW w:w="6764" w:type="dxa"/>
            <w:tcBorders>
              <w:bottom w:val="single" w:sz="4" w:space="0" w:color="auto"/>
            </w:tcBorders>
            <w:vAlign w:val="bottom"/>
          </w:tcPr>
          <w:p w:rsidR="00BC6946" w:rsidRPr="001356CB" w:rsidRDefault="00BC6946" w:rsidP="00825BD5">
            <w:pPr>
              <w:spacing w:line="240" w:lineRule="auto"/>
              <w:ind w:firstLine="0"/>
              <w:jc w:val="left"/>
              <w:rPr>
                <w:rFonts w:eastAsia="Times New Roman"/>
              </w:rPr>
            </w:pPr>
            <w:r w:rsidRPr="001356CB">
              <w:rPr>
                <w:rFonts w:eastAsia="Times New Roman"/>
              </w:rPr>
              <w:t>ракетно-космической техники</w:t>
            </w:r>
          </w:p>
        </w:tc>
      </w:tr>
      <w:tr w:rsidR="00BC6946" w:rsidRPr="001356CB" w:rsidTr="00D97ECD">
        <w:trPr>
          <w:gridAfter w:val="2"/>
          <w:wAfter w:w="7044" w:type="dxa"/>
          <w:trHeight w:val="130"/>
        </w:trPr>
        <w:tc>
          <w:tcPr>
            <w:tcW w:w="1696" w:type="dxa"/>
            <w:vAlign w:val="bottom"/>
          </w:tcPr>
          <w:p w:rsidR="00BC6946" w:rsidRPr="001356CB" w:rsidRDefault="00BC6946" w:rsidP="00825BD5">
            <w:pPr>
              <w:spacing w:line="240" w:lineRule="auto"/>
              <w:ind w:firstLine="0"/>
              <w:jc w:val="left"/>
              <w:rPr>
                <w:rFonts w:eastAsia="Times New Roman"/>
                <w:sz w:val="16"/>
              </w:rPr>
            </w:pPr>
          </w:p>
        </w:tc>
        <w:tc>
          <w:tcPr>
            <w:tcW w:w="264" w:type="dxa"/>
            <w:vAlign w:val="bottom"/>
          </w:tcPr>
          <w:p w:rsidR="00BC6946" w:rsidRPr="001356CB" w:rsidRDefault="00BC6946" w:rsidP="00825BD5">
            <w:pPr>
              <w:spacing w:line="240" w:lineRule="auto"/>
              <w:ind w:left="-125" w:right="-250" w:firstLine="0"/>
              <w:jc w:val="left"/>
              <w:rPr>
                <w:rFonts w:eastAsia="Times New Roman"/>
                <w:sz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  <w:vAlign w:val="bottom"/>
          </w:tcPr>
          <w:p w:rsidR="00BC6946" w:rsidRPr="001356CB" w:rsidRDefault="00BC6946" w:rsidP="00825BD5">
            <w:pPr>
              <w:spacing w:line="240" w:lineRule="auto"/>
              <w:ind w:firstLine="0"/>
              <w:jc w:val="left"/>
              <w:rPr>
                <w:rFonts w:eastAsia="Times New Roman"/>
                <w:sz w:val="16"/>
              </w:rPr>
            </w:pPr>
          </w:p>
        </w:tc>
      </w:tr>
      <w:tr w:rsidR="00BC6946" w:rsidRPr="001356CB" w:rsidTr="00D97ECD">
        <w:trPr>
          <w:trHeight w:val="143"/>
        </w:trPr>
        <w:tc>
          <w:tcPr>
            <w:tcW w:w="1696" w:type="dxa"/>
            <w:vAlign w:val="bottom"/>
          </w:tcPr>
          <w:p w:rsidR="00BC6946" w:rsidRPr="001356CB" w:rsidRDefault="00BC6946" w:rsidP="00825BD5">
            <w:pPr>
              <w:spacing w:line="240" w:lineRule="auto"/>
              <w:ind w:firstLine="0"/>
              <w:jc w:val="left"/>
              <w:rPr>
                <w:rFonts w:eastAsia="Times New Roman"/>
              </w:rPr>
            </w:pPr>
            <w:r w:rsidRPr="001356CB">
              <w:rPr>
                <w:rFonts w:eastAsia="Times New Roman"/>
              </w:rPr>
              <w:t>Кафедра</w:t>
            </w:r>
          </w:p>
        </w:tc>
        <w:tc>
          <w:tcPr>
            <w:tcW w:w="264" w:type="dxa"/>
            <w:vAlign w:val="bottom"/>
          </w:tcPr>
          <w:p w:rsidR="00BC6946" w:rsidRPr="001356CB" w:rsidRDefault="00BC6946" w:rsidP="00825BD5">
            <w:pPr>
              <w:spacing w:line="240" w:lineRule="auto"/>
              <w:ind w:left="-125" w:right="-250" w:firstLine="0"/>
              <w:jc w:val="left"/>
              <w:rPr>
                <w:rFonts w:eastAsia="Times New Roman"/>
                <w:sz w:val="16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  <w:vAlign w:val="bottom"/>
          </w:tcPr>
          <w:p w:rsidR="00BC6946" w:rsidRPr="001356CB" w:rsidRDefault="00BC6946" w:rsidP="00825BD5">
            <w:pPr>
              <w:spacing w:line="240" w:lineRule="auto"/>
              <w:ind w:firstLine="0"/>
              <w:jc w:val="center"/>
              <w:rPr>
                <w:rFonts w:eastAsia="Times New Roman"/>
              </w:rPr>
            </w:pPr>
            <w:r w:rsidRPr="001356CB">
              <w:rPr>
                <w:rFonts w:eastAsia="Times New Roman"/>
              </w:rPr>
              <w:t>«А9»</w:t>
            </w:r>
          </w:p>
        </w:tc>
        <w:tc>
          <w:tcPr>
            <w:tcW w:w="280" w:type="dxa"/>
            <w:vAlign w:val="bottom"/>
          </w:tcPr>
          <w:p w:rsidR="00BC6946" w:rsidRPr="001356CB" w:rsidRDefault="00BC6946" w:rsidP="00825BD5">
            <w:pPr>
              <w:spacing w:line="240" w:lineRule="auto"/>
              <w:ind w:firstLine="0"/>
              <w:jc w:val="left"/>
              <w:rPr>
                <w:rFonts w:eastAsia="Times New Roman"/>
                <w:sz w:val="14"/>
              </w:rPr>
            </w:pPr>
          </w:p>
        </w:tc>
        <w:tc>
          <w:tcPr>
            <w:tcW w:w="6764" w:type="dxa"/>
            <w:tcBorders>
              <w:bottom w:val="single" w:sz="4" w:space="0" w:color="auto"/>
            </w:tcBorders>
            <w:vAlign w:val="bottom"/>
          </w:tcPr>
          <w:p w:rsidR="00BC6946" w:rsidRPr="001356CB" w:rsidRDefault="00BC6946" w:rsidP="00825BD5">
            <w:pPr>
              <w:spacing w:line="240" w:lineRule="auto"/>
              <w:ind w:firstLine="0"/>
              <w:jc w:val="left"/>
              <w:rPr>
                <w:rFonts w:eastAsia="Times New Roman"/>
              </w:rPr>
            </w:pPr>
            <w:r w:rsidRPr="001356CB">
              <w:rPr>
                <w:rFonts w:eastAsia="Times New Roman"/>
              </w:rPr>
              <w:t>плазмогазодинамика и теплотехника</w:t>
            </w:r>
          </w:p>
        </w:tc>
      </w:tr>
      <w:tr w:rsidR="00BC6946" w:rsidRPr="001356CB" w:rsidTr="00D97ECD">
        <w:trPr>
          <w:trHeight w:val="146"/>
        </w:trPr>
        <w:tc>
          <w:tcPr>
            <w:tcW w:w="1696" w:type="dxa"/>
            <w:vAlign w:val="bottom"/>
          </w:tcPr>
          <w:p w:rsidR="00BC6946" w:rsidRPr="001356CB" w:rsidRDefault="00BC6946" w:rsidP="00825BD5">
            <w:pPr>
              <w:spacing w:line="240" w:lineRule="auto"/>
              <w:ind w:firstLine="0"/>
              <w:jc w:val="left"/>
              <w:rPr>
                <w:rFonts w:eastAsia="Times New Roman"/>
                <w:sz w:val="16"/>
              </w:rPr>
            </w:pPr>
          </w:p>
        </w:tc>
        <w:tc>
          <w:tcPr>
            <w:tcW w:w="264" w:type="dxa"/>
            <w:vAlign w:val="bottom"/>
          </w:tcPr>
          <w:p w:rsidR="00BC6946" w:rsidRPr="001356CB" w:rsidRDefault="00BC6946" w:rsidP="00825BD5">
            <w:pPr>
              <w:spacing w:line="240" w:lineRule="auto"/>
              <w:ind w:left="-125" w:right="-250" w:firstLine="0"/>
              <w:jc w:val="left"/>
              <w:rPr>
                <w:rFonts w:eastAsia="Times New Roman"/>
                <w:sz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  <w:vAlign w:val="bottom"/>
          </w:tcPr>
          <w:p w:rsidR="00BC6946" w:rsidRPr="001356CB" w:rsidRDefault="00BC6946" w:rsidP="00825BD5">
            <w:pPr>
              <w:spacing w:line="240" w:lineRule="auto"/>
              <w:ind w:firstLine="0"/>
              <w:jc w:val="left"/>
              <w:rPr>
                <w:rFonts w:eastAsia="Times New Roman"/>
                <w:sz w:val="16"/>
              </w:rPr>
            </w:pPr>
          </w:p>
        </w:tc>
        <w:tc>
          <w:tcPr>
            <w:tcW w:w="280" w:type="dxa"/>
            <w:vAlign w:val="bottom"/>
          </w:tcPr>
          <w:p w:rsidR="00BC6946" w:rsidRPr="001356CB" w:rsidRDefault="00BC6946" w:rsidP="00825BD5">
            <w:pPr>
              <w:spacing w:line="240" w:lineRule="auto"/>
              <w:ind w:firstLine="0"/>
              <w:jc w:val="left"/>
              <w:rPr>
                <w:rFonts w:eastAsia="Times New Roman"/>
                <w:sz w:val="16"/>
              </w:rPr>
            </w:pPr>
          </w:p>
        </w:tc>
        <w:tc>
          <w:tcPr>
            <w:tcW w:w="6764" w:type="dxa"/>
            <w:tcBorders>
              <w:top w:val="single" w:sz="4" w:space="0" w:color="auto"/>
            </w:tcBorders>
            <w:vAlign w:val="bottom"/>
          </w:tcPr>
          <w:p w:rsidR="00BC6946" w:rsidRPr="001356CB" w:rsidRDefault="00BC6946" w:rsidP="00825BD5">
            <w:pPr>
              <w:spacing w:line="240" w:lineRule="auto"/>
              <w:ind w:firstLine="0"/>
              <w:jc w:val="left"/>
              <w:rPr>
                <w:rFonts w:eastAsia="Times New Roman"/>
                <w:sz w:val="16"/>
              </w:rPr>
            </w:pPr>
          </w:p>
        </w:tc>
      </w:tr>
      <w:tr w:rsidR="00BC6946" w:rsidRPr="001356CB" w:rsidTr="00D97ECD">
        <w:trPr>
          <w:trHeight w:val="149"/>
        </w:trPr>
        <w:tc>
          <w:tcPr>
            <w:tcW w:w="1696" w:type="dxa"/>
            <w:vAlign w:val="bottom"/>
          </w:tcPr>
          <w:p w:rsidR="00BC6946" w:rsidRPr="001356CB" w:rsidRDefault="00BC6946" w:rsidP="00825BD5">
            <w:pPr>
              <w:spacing w:line="240" w:lineRule="auto"/>
              <w:ind w:firstLine="0"/>
              <w:jc w:val="left"/>
              <w:rPr>
                <w:rFonts w:eastAsia="Times New Roman"/>
              </w:rPr>
            </w:pPr>
            <w:r w:rsidRPr="001356CB">
              <w:rPr>
                <w:rFonts w:eastAsia="Times New Roman"/>
              </w:rPr>
              <w:t>Дисциплина</w:t>
            </w:r>
          </w:p>
        </w:tc>
        <w:tc>
          <w:tcPr>
            <w:tcW w:w="264" w:type="dxa"/>
            <w:vAlign w:val="bottom"/>
          </w:tcPr>
          <w:p w:rsidR="00BC6946" w:rsidRPr="001356CB" w:rsidRDefault="00BC6946" w:rsidP="00825BD5">
            <w:pPr>
              <w:spacing w:line="240" w:lineRule="auto"/>
              <w:ind w:left="-125" w:right="-250" w:firstLine="0"/>
              <w:jc w:val="left"/>
              <w:rPr>
                <w:rFonts w:eastAsia="Times New Roman"/>
                <w:sz w:val="16"/>
              </w:rPr>
            </w:pPr>
          </w:p>
        </w:tc>
        <w:tc>
          <w:tcPr>
            <w:tcW w:w="7894" w:type="dxa"/>
            <w:gridSpan w:val="3"/>
            <w:tcBorders>
              <w:bottom w:val="single" w:sz="4" w:space="0" w:color="auto"/>
            </w:tcBorders>
            <w:vAlign w:val="bottom"/>
          </w:tcPr>
          <w:p w:rsidR="00BC6946" w:rsidRPr="001356CB" w:rsidRDefault="0006481D" w:rsidP="004F0B91">
            <w:pPr>
              <w:spacing w:line="240" w:lineRule="auto"/>
              <w:ind w:firstLine="0"/>
              <w:jc w:val="left"/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      </w:t>
            </w:r>
            <w:r w:rsidR="004F0B91">
              <w:rPr>
                <w:rFonts w:eastAsia="Times New Roman"/>
              </w:rPr>
              <w:t>Газодинамика и теплообмен в технологических процессах</w:t>
            </w:r>
          </w:p>
        </w:tc>
      </w:tr>
    </w:tbl>
    <w:p w:rsidR="00BC6946" w:rsidRPr="001356CB" w:rsidRDefault="00BC6946" w:rsidP="00BC6946">
      <w:pPr>
        <w:spacing w:before="60" w:line="240" w:lineRule="auto"/>
        <w:ind w:firstLine="0"/>
        <w:jc w:val="center"/>
        <w:rPr>
          <w:rFonts w:eastAsia="Times New Roman"/>
          <w:lang w:eastAsia="ru-RU"/>
        </w:rPr>
      </w:pPr>
    </w:p>
    <w:p w:rsidR="00BC6946" w:rsidRPr="001356CB" w:rsidRDefault="00BC6946" w:rsidP="00BC6946">
      <w:pPr>
        <w:spacing w:before="60" w:line="240" w:lineRule="auto"/>
        <w:ind w:firstLine="0"/>
        <w:jc w:val="center"/>
        <w:rPr>
          <w:rFonts w:eastAsia="Times New Roman"/>
          <w:lang w:eastAsia="ru-RU"/>
        </w:rPr>
      </w:pPr>
    </w:p>
    <w:p w:rsidR="00BC6946" w:rsidRPr="001356CB" w:rsidRDefault="00BC6946" w:rsidP="00BC6946">
      <w:pPr>
        <w:spacing w:before="60" w:line="240" w:lineRule="auto"/>
        <w:ind w:firstLine="0"/>
        <w:jc w:val="center"/>
        <w:rPr>
          <w:rFonts w:eastAsia="Times New Roman"/>
          <w:lang w:eastAsia="ru-RU"/>
        </w:rPr>
      </w:pPr>
    </w:p>
    <w:p w:rsidR="00BC6946" w:rsidRPr="001356CB" w:rsidRDefault="00BC6946" w:rsidP="00BC6946">
      <w:pPr>
        <w:spacing w:before="60" w:line="240" w:lineRule="auto"/>
        <w:ind w:firstLine="0"/>
        <w:jc w:val="center"/>
        <w:rPr>
          <w:rFonts w:eastAsia="Times New Roman"/>
          <w:lang w:eastAsia="ru-RU"/>
        </w:rPr>
      </w:pPr>
    </w:p>
    <w:p w:rsidR="00BC6946" w:rsidRPr="001356CB" w:rsidRDefault="00BC6946" w:rsidP="00BC6946">
      <w:pPr>
        <w:spacing w:line="240" w:lineRule="auto"/>
        <w:ind w:firstLine="0"/>
        <w:jc w:val="center"/>
        <w:rPr>
          <w:rFonts w:eastAsia="Times New Roman"/>
          <w:sz w:val="40"/>
          <w:lang w:eastAsia="ru-RU"/>
        </w:rPr>
      </w:pPr>
      <w:r w:rsidRPr="001356CB">
        <w:rPr>
          <w:rFonts w:eastAsia="Times New Roman"/>
          <w:sz w:val="40"/>
          <w:lang w:eastAsia="ru-RU"/>
        </w:rPr>
        <w:t>КУРСОВОЙ ПРОЕКТ</w:t>
      </w:r>
    </w:p>
    <w:p w:rsidR="00BC6946" w:rsidRPr="001356CB" w:rsidRDefault="00BC6946" w:rsidP="00BC6946">
      <w:pPr>
        <w:spacing w:line="240" w:lineRule="auto"/>
        <w:ind w:firstLine="0"/>
        <w:jc w:val="center"/>
        <w:rPr>
          <w:rFonts w:eastAsia="Times New Roman"/>
          <w:sz w:val="40"/>
          <w:lang w:eastAsia="ru-RU"/>
        </w:rPr>
      </w:pPr>
    </w:p>
    <w:p w:rsidR="00BC6946" w:rsidRPr="001356CB" w:rsidRDefault="00BC6946" w:rsidP="00BC6946">
      <w:pPr>
        <w:spacing w:line="240" w:lineRule="auto"/>
        <w:ind w:firstLine="0"/>
        <w:jc w:val="center"/>
        <w:rPr>
          <w:rFonts w:eastAsia="Times New Roman"/>
          <w:sz w:val="32"/>
          <w:szCs w:val="32"/>
          <w:lang w:eastAsia="ru-RU"/>
        </w:rPr>
      </w:pPr>
      <w:r w:rsidRPr="001356CB">
        <w:rPr>
          <w:rFonts w:eastAsia="Times New Roman"/>
          <w:sz w:val="32"/>
          <w:szCs w:val="32"/>
          <w:lang w:eastAsia="ru-RU"/>
        </w:rPr>
        <w:t>на тему</w:t>
      </w:r>
    </w:p>
    <w:p w:rsidR="00BC6946" w:rsidRPr="001356CB" w:rsidRDefault="00BC6946" w:rsidP="00BC6946">
      <w:pPr>
        <w:spacing w:line="240" w:lineRule="auto"/>
        <w:ind w:firstLine="0"/>
        <w:jc w:val="center"/>
        <w:rPr>
          <w:rFonts w:eastAsia="Times New Roman"/>
          <w:sz w:val="32"/>
          <w:szCs w:val="32"/>
          <w:lang w:eastAsia="ru-RU"/>
        </w:rPr>
      </w:pPr>
    </w:p>
    <w:p w:rsidR="00BC6946" w:rsidRPr="001356CB" w:rsidRDefault="00F93462" w:rsidP="00BC6946">
      <w:pPr>
        <w:spacing w:line="240" w:lineRule="auto"/>
        <w:ind w:firstLine="0"/>
        <w:jc w:val="center"/>
        <w:rPr>
          <w:rFonts w:eastAsia="Times New Roman"/>
          <w:sz w:val="32"/>
          <w:szCs w:val="32"/>
          <w:lang w:eastAsia="ru-RU"/>
        </w:rPr>
      </w:pPr>
      <w:r>
        <w:rPr>
          <w:rFonts w:eastAsia="Times New Roman"/>
          <w:sz w:val="32"/>
          <w:szCs w:val="32"/>
          <w:lang w:eastAsia="ru-RU"/>
        </w:rPr>
        <w:t>Моделирование обтекания тела гиперзвуковым потоком</w:t>
      </w:r>
    </w:p>
    <w:p w:rsidR="00BC6946" w:rsidRPr="001356CB" w:rsidRDefault="00BC6946" w:rsidP="00BC6946">
      <w:pPr>
        <w:spacing w:line="240" w:lineRule="auto"/>
        <w:ind w:firstLine="0"/>
        <w:jc w:val="center"/>
        <w:rPr>
          <w:rFonts w:eastAsia="Times New Roman"/>
          <w:sz w:val="32"/>
          <w:szCs w:val="32"/>
          <w:lang w:eastAsia="ru-RU"/>
        </w:rPr>
      </w:pPr>
    </w:p>
    <w:p w:rsidR="00BC6946" w:rsidRPr="001356CB" w:rsidRDefault="00BC6946" w:rsidP="00BC6946">
      <w:pPr>
        <w:spacing w:line="240" w:lineRule="auto"/>
        <w:ind w:firstLine="0"/>
        <w:jc w:val="center"/>
        <w:rPr>
          <w:rFonts w:eastAsia="Times New Roman"/>
          <w:sz w:val="32"/>
          <w:szCs w:val="28"/>
          <w:lang w:eastAsia="ru-RU"/>
        </w:rPr>
      </w:pPr>
    </w:p>
    <w:p w:rsidR="00BC6946" w:rsidRPr="001356CB" w:rsidRDefault="00BC6946" w:rsidP="00BC6946">
      <w:pPr>
        <w:spacing w:line="240" w:lineRule="auto"/>
        <w:ind w:firstLine="0"/>
        <w:jc w:val="left"/>
        <w:rPr>
          <w:rFonts w:eastAsia="Times New Roman"/>
          <w:sz w:val="32"/>
          <w:szCs w:val="28"/>
          <w:lang w:eastAsia="ru-RU"/>
        </w:rPr>
      </w:pPr>
    </w:p>
    <w:p w:rsidR="00BC6946" w:rsidRPr="001356CB" w:rsidRDefault="00BC6946" w:rsidP="00BC6946">
      <w:pPr>
        <w:spacing w:line="240" w:lineRule="auto"/>
        <w:ind w:firstLine="0"/>
        <w:jc w:val="left"/>
        <w:rPr>
          <w:rFonts w:eastAsia="Times New Roman"/>
          <w:sz w:val="32"/>
          <w:szCs w:val="28"/>
          <w:lang w:eastAsia="ru-RU"/>
        </w:rPr>
      </w:pPr>
    </w:p>
    <w:tbl>
      <w:tblPr>
        <w:tblStyle w:val="12"/>
        <w:tblpPr w:leftFromText="180" w:rightFromText="180" w:vertAnchor="text" w:horzAnchor="margin" w:tblpXSpec="right" w:tblpY="223"/>
        <w:tblW w:w="525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27"/>
        <w:gridCol w:w="927"/>
        <w:gridCol w:w="289"/>
        <w:gridCol w:w="669"/>
        <w:gridCol w:w="141"/>
        <w:gridCol w:w="92"/>
        <w:gridCol w:w="1410"/>
      </w:tblGrid>
      <w:tr w:rsidR="00BC6946" w:rsidRPr="001356CB" w:rsidTr="00825BD5">
        <w:tc>
          <w:tcPr>
            <w:tcW w:w="3612" w:type="dxa"/>
            <w:gridSpan w:val="4"/>
          </w:tcPr>
          <w:p w:rsidR="00BC6946" w:rsidRPr="001356CB" w:rsidRDefault="00BC6946" w:rsidP="00825BD5">
            <w:pPr>
              <w:tabs>
                <w:tab w:val="left" w:pos="5670"/>
              </w:tabs>
              <w:spacing w:line="240" w:lineRule="auto"/>
              <w:ind w:firstLine="0"/>
              <w:jc w:val="left"/>
              <w:rPr>
                <w:rFonts w:eastAsia="Times New Roman"/>
              </w:rPr>
            </w:pPr>
            <w:r w:rsidRPr="001356CB">
              <w:rPr>
                <w:rFonts w:eastAsia="Times New Roman"/>
              </w:rPr>
              <w:t>Выполнил студент группы:</w:t>
            </w:r>
          </w:p>
        </w:tc>
        <w:tc>
          <w:tcPr>
            <w:tcW w:w="233" w:type="dxa"/>
            <w:gridSpan w:val="2"/>
          </w:tcPr>
          <w:p w:rsidR="00BC6946" w:rsidRPr="001356CB" w:rsidRDefault="00BC6946" w:rsidP="00825BD5">
            <w:pPr>
              <w:tabs>
                <w:tab w:val="left" w:pos="5670"/>
              </w:tabs>
              <w:spacing w:line="240" w:lineRule="auto"/>
              <w:ind w:firstLine="0"/>
              <w:jc w:val="left"/>
              <w:rPr>
                <w:rFonts w:eastAsia="Times New Roman"/>
                <w:sz w:val="18"/>
              </w:rPr>
            </w:pPr>
          </w:p>
        </w:tc>
        <w:tc>
          <w:tcPr>
            <w:tcW w:w="1410" w:type="dxa"/>
          </w:tcPr>
          <w:p w:rsidR="00BC6946" w:rsidRPr="001356CB" w:rsidRDefault="00BC6946" w:rsidP="00825BD5">
            <w:pPr>
              <w:tabs>
                <w:tab w:val="left" w:pos="5670"/>
              </w:tabs>
              <w:spacing w:line="240" w:lineRule="auto"/>
              <w:ind w:firstLine="0"/>
              <w:jc w:val="left"/>
              <w:rPr>
                <w:rFonts w:eastAsia="Times New Roman"/>
              </w:rPr>
            </w:pPr>
            <w:r w:rsidRPr="001356CB">
              <w:rPr>
                <w:rFonts w:eastAsia="Times New Roman"/>
              </w:rPr>
              <w:t>А9</w:t>
            </w:r>
            <w:r w:rsidR="00D60E79">
              <w:rPr>
                <w:rFonts w:eastAsia="Times New Roman"/>
              </w:rPr>
              <w:t>М</w:t>
            </w:r>
            <w:r w:rsidRPr="001356CB">
              <w:rPr>
                <w:rFonts w:eastAsia="Times New Roman"/>
              </w:rPr>
              <w:t>42</w:t>
            </w:r>
          </w:p>
        </w:tc>
      </w:tr>
      <w:tr w:rsidR="00BC6946" w:rsidRPr="001356CB" w:rsidTr="00825BD5">
        <w:trPr>
          <w:trHeight w:val="161"/>
        </w:trPr>
        <w:tc>
          <w:tcPr>
            <w:tcW w:w="5255" w:type="dxa"/>
            <w:gridSpan w:val="7"/>
          </w:tcPr>
          <w:p w:rsidR="00BC6946" w:rsidRPr="001356CB" w:rsidRDefault="00BC6946" w:rsidP="00825BD5">
            <w:pPr>
              <w:tabs>
                <w:tab w:val="left" w:pos="5670"/>
              </w:tabs>
              <w:spacing w:line="240" w:lineRule="auto"/>
              <w:ind w:firstLine="0"/>
              <w:jc w:val="left"/>
              <w:rPr>
                <w:rFonts w:eastAsia="Times New Roman"/>
              </w:rPr>
            </w:pPr>
          </w:p>
          <w:p w:rsidR="00BC6946" w:rsidRPr="001356CB" w:rsidRDefault="00BC6946" w:rsidP="00825BD5">
            <w:pPr>
              <w:tabs>
                <w:tab w:val="left" w:pos="5670"/>
              </w:tabs>
              <w:spacing w:line="240" w:lineRule="auto"/>
              <w:ind w:firstLine="0"/>
              <w:jc w:val="center"/>
              <w:rPr>
                <w:rFonts w:eastAsia="Times New Roman"/>
              </w:rPr>
            </w:pPr>
            <w:r>
              <w:rPr>
                <w:rFonts w:eastAsia="Times New Roman"/>
              </w:rPr>
              <w:t>Алексеева Мария Михайловна</w:t>
            </w:r>
          </w:p>
        </w:tc>
      </w:tr>
      <w:tr w:rsidR="00BC6946" w:rsidRPr="001356CB" w:rsidTr="00825BD5">
        <w:trPr>
          <w:trHeight w:val="80"/>
        </w:trPr>
        <w:tc>
          <w:tcPr>
            <w:tcW w:w="5255" w:type="dxa"/>
            <w:gridSpan w:val="7"/>
          </w:tcPr>
          <w:p w:rsidR="00BC6946" w:rsidRPr="001356CB" w:rsidRDefault="00BC6946" w:rsidP="00825BD5">
            <w:pPr>
              <w:tabs>
                <w:tab w:val="left" w:pos="5670"/>
              </w:tabs>
              <w:spacing w:line="240" w:lineRule="auto"/>
              <w:ind w:firstLine="0"/>
              <w:jc w:val="left"/>
              <w:rPr>
                <w:rFonts w:eastAsia="Times New Roman"/>
                <w:vertAlign w:val="superscript"/>
              </w:rPr>
            </w:pPr>
          </w:p>
        </w:tc>
      </w:tr>
      <w:tr w:rsidR="00BC6946" w:rsidRPr="001356CB" w:rsidTr="00825BD5">
        <w:tc>
          <w:tcPr>
            <w:tcW w:w="5255" w:type="dxa"/>
            <w:gridSpan w:val="7"/>
          </w:tcPr>
          <w:p w:rsidR="00BC6946" w:rsidRPr="001356CB" w:rsidRDefault="00BC6946" w:rsidP="00825BD5">
            <w:pPr>
              <w:tabs>
                <w:tab w:val="left" w:pos="5670"/>
              </w:tabs>
              <w:spacing w:line="240" w:lineRule="auto"/>
              <w:ind w:firstLine="0"/>
              <w:jc w:val="center"/>
              <w:rPr>
                <w:rFonts w:eastAsia="Times New Roman"/>
              </w:rPr>
            </w:pPr>
            <w:r w:rsidRPr="001356CB">
              <w:rPr>
                <w:rFonts w:eastAsia="Times New Roman"/>
              </w:rPr>
              <w:t>РУКОВОДИТЕЛЬ</w:t>
            </w:r>
          </w:p>
        </w:tc>
      </w:tr>
      <w:tr w:rsidR="00BC6946" w:rsidRPr="001356CB" w:rsidTr="00825BD5">
        <w:tc>
          <w:tcPr>
            <w:tcW w:w="2654" w:type="dxa"/>
            <w:gridSpan w:val="2"/>
          </w:tcPr>
          <w:p w:rsidR="00BC6946" w:rsidRPr="001356CB" w:rsidRDefault="00BC6946" w:rsidP="00D60E79">
            <w:pPr>
              <w:tabs>
                <w:tab w:val="left" w:pos="5670"/>
              </w:tabs>
              <w:spacing w:line="240" w:lineRule="auto"/>
              <w:ind w:firstLine="0"/>
              <w:jc w:val="left"/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к.т.н. </w:t>
            </w:r>
            <w:r w:rsidR="00D60E79">
              <w:rPr>
                <w:rFonts w:eastAsia="Times New Roman"/>
              </w:rPr>
              <w:t>Брыков Н.А</w:t>
            </w:r>
            <w:r w:rsidRPr="001356CB">
              <w:rPr>
                <w:rFonts w:eastAsia="Times New Roman"/>
              </w:rPr>
              <w:t>.</w:t>
            </w:r>
          </w:p>
        </w:tc>
        <w:tc>
          <w:tcPr>
            <w:tcW w:w="289" w:type="dxa"/>
          </w:tcPr>
          <w:p w:rsidR="00BC6946" w:rsidRPr="001356CB" w:rsidRDefault="00BC6946" w:rsidP="00825BD5">
            <w:pPr>
              <w:tabs>
                <w:tab w:val="left" w:pos="5670"/>
              </w:tabs>
              <w:spacing w:line="240" w:lineRule="auto"/>
              <w:ind w:firstLine="0"/>
              <w:jc w:val="left"/>
              <w:rPr>
                <w:rFonts w:eastAsia="Times New Roman"/>
              </w:rPr>
            </w:pPr>
          </w:p>
        </w:tc>
        <w:tc>
          <w:tcPr>
            <w:tcW w:w="2312" w:type="dxa"/>
            <w:gridSpan w:val="4"/>
            <w:tcBorders>
              <w:bottom w:val="single" w:sz="4" w:space="0" w:color="auto"/>
            </w:tcBorders>
          </w:tcPr>
          <w:p w:rsidR="00BC6946" w:rsidRPr="001356CB" w:rsidRDefault="00BC6946" w:rsidP="00825BD5">
            <w:pPr>
              <w:tabs>
                <w:tab w:val="left" w:pos="5670"/>
              </w:tabs>
              <w:spacing w:line="240" w:lineRule="auto"/>
              <w:ind w:firstLine="0"/>
              <w:jc w:val="left"/>
              <w:rPr>
                <w:rFonts w:eastAsia="Times New Roman"/>
              </w:rPr>
            </w:pPr>
          </w:p>
        </w:tc>
      </w:tr>
      <w:tr w:rsidR="00BC6946" w:rsidRPr="001356CB" w:rsidTr="00825BD5">
        <w:tc>
          <w:tcPr>
            <w:tcW w:w="5255" w:type="dxa"/>
            <w:gridSpan w:val="7"/>
          </w:tcPr>
          <w:p w:rsidR="00BC6946" w:rsidRPr="001356CB" w:rsidRDefault="00BC6946" w:rsidP="00825BD5">
            <w:pPr>
              <w:tabs>
                <w:tab w:val="left" w:pos="5670"/>
              </w:tabs>
              <w:spacing w:line="240" w:lineRule="auto"/>
              <w:ind w:firstLine="0"/>
              <w:jc w:val="center"/>
              <w:rPr>
                <w:rFonts w:eastAsia="Times New Roman"/>
                <w:vertAlign w:val="superscript"/>
              </w:rPr>
            </w:pPr>
            <w:r w:rsidRPr="001356CB">
              <w:rPr>
                <w:rFonts w:eastAsia="Times New Roman"/>
                <w:vertAlign w:val="superscript"/>
              </w:rPr>
              <w:t xml:space="preserve">                                        Подпись</w:t>
            </w:r>
          </w:p>
        </w:tc>
      </w:tr>
      <w:tr w:rsidR="00BC6946" w:rsidRPr="001356CB" w:rsidTr="00825BD5">
        <w:tc>
          <w:tcPr>
            <w:tcW w:w="1727" w:type="dxa"/>
            <w:vAlign w:val="bottom"/>
          </w:tcPr>
          <w:p w:rsidR="00BC6946" w:rsidRPr="001356CB" w:rsidRDefault="00BC6946" w:rsidP="00825BD5">
            <w:pPr>
              <w:tabs>
                <w:tab w:val="left" w:pos="5670"/>
              </w:tabs>
              <w:spacing w:line="240" w:lineRule="auto"/>
              <w:ind w:firstLine="0"/>
              <w:jc w:val="left"/>
              <w:rPr>
                <w:rFonts w:eastAsia="Times New Roman"/>
              </w:rPr>
            </w:pPr>
            <w:r w:rsidRPr="001356CB">
              <w:rPr>
                <w:rFonts w:eastAsia="Times New Roman"/>
              </w:rPr>
              <w:t xml:space="preserve">Оценка </w:t>
            </w:r>
          </w:p>
        </w:tc>
        <w:tc>
          <w:tcPr>
            <w:tcW w:w="2026" w:type="dxa"/>
            <w:gridSpan w:val="4"/>
            <w:tcBorders>
              <w:bottom w:val="single" w:sz="4" w:space="0" w:color="auto"/>
            </w:tcBorders>
            <w:vAlign w:val="bottom"/>
          </w:tcPr>
          <w:p w:rsidR="00BC6946" w:rsidRPr="001356CB" w:rsidRDefault="00BC6946" w:rsidP="00825BD5">
            <w:pPr>
              <w:tabs>
                <w:tab w:val="left" w:pos="5670"/>
              </w:tabs>
              <w:spacing w:line="240" w:lineRule="auto"/>
              <w:ind w:firstLine="0"/>
              <w:jc w:val="left"/>
              <w:rPr>
                <w:rFonts w:eastAsia="Times New Roman"/>
                <w:sz w:val="18"/>
              </w:rPr>
            </w:pPr>
          </w:p>
        </w:tc>
        <w:tc>
          <w:tcPr>
            <w:tcW w:w="1502" w:type="dxa"/>
            <w:gridSpan w:val="2"/>
          </w:tcPr>
          <w:p w:rsidR="00BC6946" w:rsidRPr="001356CB" w:rsidRDefault="00BC6946" w:rsidP="00825BD5">
            <w:pPr>
              <w:tabs>
                <w:tab w:val="left" w:pos="5670"/>
              </w:tabs>
              <w:spacing w:line="240" w:lineRule="auto"/>
              <w:ind w:firstLine="0"/>
              <w:jc w:val="left"/>
              <w:rPr>
                <w:rFonts w:eastAsia="Times New Roman"/>
              </w:rPr>
            </w:pPr>
          </w:p>
        </w:tc>
      </w:tr>
      <w:tr w:rsidR="00BC6946" w:rsidRPr="001356CB" w:rsidTr="00825BD5">
        <w:trPr>
          <w:trHeight w:val="446"/>
        </w:trPr>
        <w:tc>
          <w:tcPr>
            <w:tcW w:w="1727" w:type="dxa"/>
            <w:vAlign w:val="bottom"/>
          </w:tcPr>
          <w:p w:rsidR="00BC6946" w:rsidRPr="001356CB" w:rsidRDefault="00BC6946" w:rsidP="00825BD5">
            <w:pPr>
              <w:tabs>
                <w:tab w:val="left" w:pos="5670"/>
              </w:tabs>
              <w:spacing w:line="240" w:lineRule="auto"/>
              <w:ind w:firstLine="0"/>
              <w:jc w:val="left"/>
              <w:rPr>
                <w:rFonts w:eastAsia="Times New Roman"/>
              </w:rPr>
            </w:pPr>
            <w:r w:rsidRPr="001356CB">
              <w:rPr>
                <w:rFonts w:eastAsia="Times New Roman"/>
              </w:rPr>
              <w:t>«_____»</w:t>
            </w:r>
          </w:p>
        </w:tc>
        <w:tc>
          <w:tcPr>
            <w:tcW w:w="2026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BC6946" w:rsidRPr="001356CB" w:rsidRDefault="00BC6946" w:rsidP="00825BD5">
            <w:pPr>
              <w:tabs>
                <w:tab w:val="left" w:pos="5670"/>
              </w:tabs>
              <w:spacing w:line="240" w:lineRule="auto"/>
              <w:ind w:firstLine="0"/>
              <w:jc w:val="left"/>
              <w:rPr>
                <w:rFonts w:eastAsia="Times New Roman"/>
                <w:sz w:val="18"/>
              </w:rPr>
            </w:pPr>
          </w:p>
        </w:tc>
        <w:tc>
          <w:tcPr>
            <w:tcW w:w="1502" w:type="dxa"/>
            <w:gridSpan w:val="2"/>
            <w:vAlign w:val="bottom"/>
          </w:tcPr>
          <w:p w:rsidR="00BC6946" w:rsidRPr="001356CB" w:rsidRDefault="00D60E79" w:rsidP="00825BD5">
            <w:pPr>
              <w:tabs>
                <w:tab w:val="left" w:pos="5670"/>
              </w:tabs>
              <w:spacing w:line="240" w:lineRule="auto"/>
              <w:ind w:firstLine="0"/>
              <w:jc w:val="left"/>
              <w:rPr>
                <w:rFonts w:eastAsia="Times New Roman"/>
              </w:rPr>
            </w:pPr>
            <w:r>
              <w:rPr>
                <w:rFonts w:eastAsia="Times New Roman"/>
              </w:rPr>
              <w:t>2018</w:t>
            </w:r>
            <w:r w:rsidR="00BC6946" w:rsidRPr="001356CB">
              <w:rPr>
                <w:rFonts w:eastAsia="Times New Roman"/>
              </w:rPr>
              <w:t xml:space="preserve"> г.</w:t>
            </w:r>
          </w:p>
        </w:tc>
      </w:tr>
    </w:tbl>
    <w:p w:rsidR="00BC6946" w:rsidRPr="001356CB" w:rsidRDefault="00BC6946" w:rsidP="00BC6946">
      <w:pPr>
        <w:spacing w:line="240" w:lineRule="auto"/>
        <w:ind w:firstLine="0"/>
        <w:jc w:val="left"/>
        <w:rPr>
          <w:rFonts w:eastAsia="Times New Roman"/>
          <w:sz w:val="32"/>
          <w:szCs w:val="28"/>
          <w:lang w:eastAsia="ru-RU"/>
        </w:rPr>
      </w:pPr>
    </w:p>
    <w:p w:rsidR="00BC6946" w:rsidRPr="001356CB" w:rsidRDefault="00BC6946" w:rsidP="00BC6946">
      <w:pPr>
        <w:spacing w:line="240" w:lineRule="auto"/>
        <w:ind w:firstLine="0"/>
        <w:jc w:val="left"/>
        <w:rPr>
          <w:rFonts w:eastAsia="Times New Roman"/>
          <w:sz w:val="32"/>
          <w:szCs w:val="28"/>
          <w:lang w:eastAsia="ru-RU"/>
        </w:rPr>
      </w:pPr>
    </w:p>
    <w:p w:rsidR="00BC6946" w:rsidRPr="001356CB" w:rsidRDefault="00BC6946" w:rsidP="00BC6946">
      <w:pPr>
        <w:tabs>
          <w:tab w:val="left" w:pos="5670"/>
        </w:tabs>
        <w:spacing w:line="240" w:lineRule="auto"/>
        <w:ind w:firstLine="0"/>
        <w:jc w:val="left"/>
        <w:rPr>
          <w:rFonts w:eastAsia="Times New Roman"/>
          <w:sz w:val="36"/>
          <w:szCs w:val="28"/>
          <w:lang w:eastAsia="ru-RU"/>
        </w:rPr>
      </w:pPr>
    </w:p>
    <w:p w:rsidR="00BC6946" w:rsidRPr="001356CB" w:rsidRDefault="00BC6946" w:rsidP="00BC6946">
      <w:pPr>
        <w:tabs>
          <w:tab w:val="left" w:pos="5670"/>
        </w:tabs>
        <w:spacing w:line="240" w:lineRule="auto"/>
        <w:ind w:left="5387" w:firstLine="0"/>
        <w:jc w:val="left"/>
        <w:rPr>
          <w:rFonts w:eastAsia="Times New Roman"/>
          <w:sz w:val="36"/>
          <w:szCs w:val="28"/>
          <w:lang w:eastAsia="ru-RU"/>
        </w:rPr>
      </w:pPr>
    </w:p>
    <w:p w:rsidR="00BC6946" w:rsidRPr="001356CB" w:rsidRDefault="00BC6946" w:rsidP="00BC6946">
      <w:pPr>
        <w:tabs>
          <w:tab w:val="left" w:pos="5670"/>
        </w:tabs>
        <w:spacing w:line="240" w:lineRule="auto"/>
        <w:ind w:left="5387" w:firstLine="0"/>
        <w:jc w:val="left"/>
        <w:rPr>
          <w:rFonts w:eastAsia="Times New Roman"/>
          <w:sz w:val="36"/>
          <w:szCs w:val="28"/>
          <w:lang w:eastAsia="ru-RU"/>
        </w:rPr>
      </w:pPr>
    </w:p>
    <w:p w:rsidR="00BC6946" w:rsidRPr="001356CB" w:rsidRDefault="00BC6946" w:rsidP="00BC6946">
      <w:pPr>
        <w:tabs>
          <w:tab w:val="left" w:pos="5670"/>
        </w:tabs>
        <w:spacing w:line="240" w:lineRule="auto"/>
        <w:ind w:left="5387" w:firstLine="0"/>
        <w:jc w:val="left"/>
        <w:rPr>
          <w:rFonts w:eastAsia="Times New Roman"/>
          <w:sz w:val="36"/>
          <w:szCs w:val="28"/>
          <w:lang w:eastAsia="ru-RU"/>
        </w:rPr>
      </w:pPr>
    </w:p>
    <w:p w:rsidR="00BC6946" w:rsidRPr="001356CB" w:rsidRDefault="00BC6946" w:rsidP="00BC6946">
      <w:pPr>
        <w:spacing w:line="240" w:lineRule="auto"/>
        <w:ind w:firstLine="0"/>
        <w:jc w:val="center"/>
        <w:rPr>
          <w:rFonts w:eastAsia="Times New Roman"/>
          <w:szCs w:val="28"/>
          <w:lang w:eastAsia="ru-RU"/>
        </w:rPr>
      </w:pPr>
    </w:p>
    <w:p w:rsidR="00BC6946" w:rsidRPr="001356CB" w:rsidRDefault="00BC6946" w:rsidP="00BC6946">
      <w:pPr>
        <w:spacing w:line="240" w:lineRule="auto"/>
        <w:ind w:firstLine="0"/>
        <w:jc w:val="center"/>
        <w:rPr>
          <w:rFonts w:eastAsia="Times New Roman"/>
          <w:szCs w:val="28"/>
          <w:lang w:eastAsia="ru-RU"/>
        </w:rPr>
      </w:pPr>
    </w:p>
    <w:p w:rsidR="00BC6946" w:rsidRPr="001356CB" w:rsidRDefault="00BC6946" w:rsidP="00BC6946">
      <w:pPr>
        <w:spacing w:line="240" w:lineRule="auto"/>
        <w:ind w:firstLine="0"/>
        <w:jc w:val="center"/>
        <w:rPr>
          <w:rFonts w:eastAsia="Times New Roman"/>
          <w:szCs w:val="28"/>
          <w:lang w:eastAsia="ru-RU"/>
        </w:rPr>
      </w:pPr>
    </w:p>
    <w:p w:rsidR="00BC6946" w:rsidRPr="001356CB" w:rsidRDefault="00BC6946" w:rsidP="00BC6946">
      <w:pPr>
        <w:spacing w:line="240" w:lineRule="auto"/>
        <w:ind w:firstLine="0"/>
        <w:jc w:val="center"/>
        <w:rPr>
          <w:rFonts w:eastAsia="Times New Roman"/>
          <w:szCs w:val="28"/>
          <w:lang w:eastAsia="ru-RU"/>
        </w:rPr>
      </w:pPr>
    </w:p>
    <w:p w:rsidR="00BC6946" w:rsidRPr="001356CB" w:rsidRDefault="00BC6946" w:rsidP="00BC6946">
      <w:pPr>
        <w:spacing w:line="240" w:lineRule="auto"/>
        <w:ind w:firstLine="0"/>
        <w:jc w:val="center"/>
        <w:rPr>
          <w:rFonts w:eastAsia="Times New Roman"/>
          <w:szCs w:val="28"/>
          <w:lang w:eastAsia="ru-RU"/>
        </w:rPr>
      </w:pPr>
    </w:p>
    <w:p w:rsidR="00BC6946" w:rsidRDefault="00BC6946" w:rsidP="00BC6946">
      <w:pPr>
        <w:spacing w:line="240" w:lineRule="auto"/>
        <w:ind w:firstLine="0"/>
        <w:jc w:val="center"/>
        <w:rPr>
          <w:rFonts w:eastAsia="Times New Roman"/>
          <w:szCs w:val="28"/>
          <w:lang w:eastAsia="ru-RU"/>
        </w:rPr>
      </w:pPr>
    </w:p>
    <w:p w:rsidR="00D97ECD" w:rsidRDefault="00D97ECD" w:rsidP="00BC6946">
      <w:pPr>
        <w:spacing w:line="240" w:lineRule="auto"/>
        <w:ind w:firstLine="0"/>
        <w:jc w:val="center"/>
        <w:rPr>
          <w:rFonts w:eastAsia="Times New Roman"/>
          <w:szCs w:val="28"/>
          <w:lang w:eastAsia="ru-RU"/>
        </w:rPr>
      </w:pPr>
    </w:p>
    <w:p w:rsidR="00D97ECD" w:rsidRDefault="00D97ECD" w:rsidP="00BC6946">
      <w:pPr>
        <w:spacing w:line="240" w:lineRule="auto"/>
        <w:ind w:firstLine="0"/>
        <w:jc w:val="center"/>
        <w:rPr>
          <w:rFonts w:eastAsia="Times New Roman"/>
          <w:szCs w:val="28"/>
          <w:lang w:eastAsia="ru-RU"/>
        </w:rPr>
      </w:pPr>
    </w:p>
    <w:p w:rsidR="00D97ECD" w:rsidRPr="001356CB" w:rsidRDefault="00D97ECD" w:rsidP="00BC6946">
      <w:pPr>
        <w:spacing w:line="240" w:lineRule="auto"/>
        <w:ind w:firstLine="0"/>
        <w:jc w:val="center"/>
        <w:rPr>
          <w:rFonts w:eastAsia="Times New Roman"/>
          <w:szCs w:val="28"/>
          <w:lang w:eastAsia="ru-RU"/>
        </w:rPr>
      </w:pPr>
    </w:p>
    <w:p w:rsidR="00BC6946" w:rsidRPr="001356CB" w:rsidRDefault="00BC6946" w:rsidP="00BC6946">
      <w:pPr>
        <w:spacing w:line="240" w:lineRule="auto"/>
        <w:ind w:firstLine="0"/>
        <w:rPr>
          <w:rFonts w:eastAsia="Times New Roman"/>
          <w:szCs w:val="28"/>
          <w:lang w:eastAsia="ru-RU"/>
        </w:rPr>
      </w:pPr>
    </w:p>
    <w:p w:rsidR="00BC6946" w:rsidRPr="001356CB" w:rsidRDefault="00BC6946" w:rsidP="00BC6946">
      <w:pPr>
        <w:spacing w:line="240" w:lineRule="auto"/>
        <w:ind w:firstLine="0"/>
        <w:jc w:val="center"/>
        <w:rPr>
          <w:rFonts w:eastAsia="Times New Roman"/>
          <w:szCs w:val="28"/>
          <w:lang w:eastAsia="ru-RU"/>
        </w:rPr>
      </w:pPr>
      <w:r w:rsidRPr="001356CB">
        <w:rPr>
          <w:rFonts w:eastAsia="Times New Roman"/>
          <w:szCs w:val="28"/>
          <w:lang w:eastAsia="ru-RU"/>
        </w:rPr>
        <w:t>САНКТ-ПЕТЕРБУРГ</w:t>
      </w:r>
    </w:p>
    <w:p w:rsidR="00D97ECD" w:rsidRDefault="00D60E79" w:rsidP="00BC6946">
      <w:pPr>
        <w:spacing w:line="240" w:lineRule="auto"/>
        <w:ind w:firstLine="0"/>
        <w:jc w:val="center"/>
        <w:rPr>
          <w:rFonts w:eastAsia="Times New Roman"/>
          <w:szCs w:val="28"/>
          <w:lang w:eastAsia="ru-RU"/>
        </w:rPr>
      </w:pPr>
      <w:r>
        <w:rPr>
          <w:rFonts w:eastAsia="Times New Roman"/>
          <w:szCs w:val="28"/>
          <w:lang w:eastAsia="ru-RU"/>
        </w:rPr>
        <w:t>2018</w:t>
      </w:r>
      <w:r w:rsidR="00BC6946" w:rsidRPr="001356CB">
        <w:rPr>
          <w:rFonts w:eastAsia="Times New Roman"/>
          <w:szCs w:val="28"/>
          <w:lang w:eastAsia="ru-RU"/>
        </w:rPr>
        <w:t>г.</w:t>
      </w:r>
      <w:bookmarkEnd w:id="0"/>
    </w:p>
    <w:p w:rsidR="00D97ECD" w:rsidRDefault="00D97ECD">
      <w:pPr>
        <w:widowControl/>
        <w:suppressAutoHyphens w:val="0"/>
        <w:autoSpaceDN/>
        <w:spacing w:after="200" w:line="276" w:lineRule="auto"/>
        <w:ind w:firstLine="0"/>
        <w:jc w:val="left"/>
        <w:textAlignment w:val="auto"/>
        <w:rPr>
          <w:rFonts w:eastAsia="Times New Roman"/>
          <w:szCs w:val="28"/>
          <w:lang w:eastAsia="ru-RU"/>
        </w:rPr>
      </w:pPr>
      <w:r>
        <w:rPr>
          <w:rFonts w:eastAsia="Times New Roman"/>
          <w:szCs w:val="28"/>
          <w:lang w:eastAsia="ru-RU"/>
        </w:rPr>
        <w:br w:type="page"/>
      </w:r>
    </w:p>
    <w:p w:rsidR="009B7A51" w:rsidRPr="00432186" w:rsidRDefault="009B7A51" w:rsidP="002C62CC">
      <w:pPr>
        <w:jc w:val="center"/>
      </w:pPr>
      <w:r w:rsidRPr="00432186">
        <w:lastRenderedPageBreak/>
        <w:t>НОРМАТИВНЫЕ ССЫЛКИ</w:t>
      </w:r>
    </w:p>
    <w:p w:rsidR="009B7A51" w:rsidRDefault="009B7A51" w:rsidP="002C62CC">
      <w:pPr>
        <w:rPr>
          <w:rFonts w:eastAsia="Times New Roman" w:cs="Times New Roman"/>
          <w:szCs w:val="28"/>
        </w:rPr>
      </w:pPr>
      <w:r w:rsidRPr="00C27C9F">
        <w:rPr>
          <w:rFonts w:eastAsia="Times New Roman" w:cs="Times New Roman"/>
          <w:szCs w:val="28"/>
        </w:rPr>
        <w:t>В настоящей пояснительной записке</w:t>
      </w:r>
      <w:r>
        <w:rPr>
          <w:rFonts w:eastAsia="Times New Roman" w:cs="Times New Roman"/>
          <w:szCs w:val="28"/>
        </w:rPr>
        <w:t xml:space="preserve"> использованы ссылки на следую</w:t>
      </w:r>
      <w:r w:rsidRPr="00C27C9F">
        <w:rPr>
          <w:rFonts w:eastAsia="Times New Roman" w:cs="Times New Roman"/>
          <w:szCs w:val="28"/>
        </w:rPr>
        <w:t xml:space="preserve">щие стандарты: </w:t>
      </w:r>
    </w:p>
    <w:p w:rsidR="009B7A51" w:rsidRDefault="009B7A51" w:rsidP="002C62CC">
      <w:pPr>
        <w:rPr>
          <w:rFonts w:eastAsia="Times New Roman" w:cs="Times New Roman"/>
          <w:szCs w:val="28"/>
        </w:rPr>
      </w:pPr>
      <w:r w:rsidRPr="00C27C9F">
        <w:rPr>
          <w:rFonts w:eastAsia="Times New Roman" w:cs="Times New Roman"/>
          <w:szCs w:val="28"/>
        </w:rPr>
        <w:t>ГОСТ 7.1—84 Система стандартов по информации, библиотечному и издательскому делу. Библиографическое</w:t>
      </w:r>
      <w:r>
        <w:rPr>
          <w:rFonts w:eastAsia="Times New Roman" w:cs="Times New Roman"/>
          <w:szCs w:val="28"/>
        </w:rPr>
        <w:t xml:space="preserve"> описание документа. Общие тре</w:t>
      </w:r>
      <w:r w:rsidRPr="00C27C9F">
        <w:rPr>
          <w:rFonts w:eastAsia="Times New Roman" w:cs="Times New Roman"/>
          <w:szCs w:val="28"/>
        </w:rPr>
        <w:t xml:space="preserve">бования и правила составления </w:t>
      </w:r>
    </w:p>
    <w:p w:rsidR="009B7A51" w:rsidRDefault="009B7A51" w:rsidP="002C62CC">
      <w:pPr>
        <w:rPr>
          <w:rFonts w:eastAsia="Times New Roman" w:cs="Times New Roman"/>
          <w:szCs w:val="28"/>
        </w:rPr>
      </w:pPr>
      <w:r w:rsidRPr="00C27C9F">
        <w:rPr>
          <w:rFonts w:eastAsia="Times New Roman" w:cs="Times New Roman"/>
          <w:szCs w:val="28"/>
        </w:rPr>
        <w:t>ГОСТ 8.417—81 Государственная сис</w:t>
      </w:r>
      <w:r>
        <w:rPr>
          <w:rFonts w:eastAsia="Times New Roman" w:cs="Times New Roman"/>
          <w:szCs w:val="28"/>
        </w:rPr>
        <w:t>тема обеспечения единства изме</w:t>
      </w:r>
      <w:r w:rsidRPr="00C27C9F">
        <w:rPr>
          <w:rFonts w:eastAsia="Times New Roman" w:cs="Times New Roman"/>
          <w:szCs w:val="28"/>
        </w:rPr>
        <w:t xml:space="preserve">рений. Единицы физических величин </w:t>
      </w:r>
    </w:p>
    <w:p w:rsidR="009B7A51" w:rsidRDefault="009B7A51" w:rsidP="002C62CC">
      <w:pPr>
        <w:rPr>
          <w:rFonts w:eastAsia="Times New Roman" w:cs="Times New Roman"/>
          <w:szCs w:val="28"/>
        </w:rPr>
      </w:pPr>
      <w:r w:rsidRPr="00C27C9F">
        <w:rPr>
          <w:rFonts w:eastAsia="Times New Roman" w:cs="Times New Roman"/>
          <w:szCs w:val="28"/>
        </w:rPr>
        <w:t>ГОСТ 7.32—2001 Система стандартов по информации, библиотечному и издательскому делу. Отчет о научно-и</w:t>
      </w:r>
      <w:r>
        <w:rPr>
          <w:rFonts w:eastAsia="Times New Roman" w:cs="Times New Roman"/>
          <w:szCs w:val="28"/>
        </w:rPr>
        <w:t>сследовательской работе. Струк</w:t>
      </w:r>
      <w:r w:rsidRPr="00C27C9F">
        <w:rPr>
          <w:rFonts w:eastAsia="Times New Roman" w:cs="Times New Roman"/>
          <w:szCs w:val="28"/>
        </w:rPr>
        <w:t xml:space="preserve">тура и правила оформления </w:t>
      </w:r>
    </w:p>
    <w:p w:rsidR="009B7A51" w:rsidRDefault="009B7A51" w:rsidP="002C62CC">
      <w:pPr>
        <w:rPr>
          <w:rFonts w:eastAsia="Times New Roman" w:cs="Times New Roman"/>
          <w:szCs w:val="28"/>
        </w:rPr>
      </w:pPr>
      <w:r w:rsidRPr="00C27C9F">
        <w:rPr>
          <w:rFonts w:eastAsia="Times New Roman" w:cs="Times New Roman"/>
          <w:szCs w:val="28"/>
        </w:rPr>
        <w:t xml:space="preserve">ГОСТ 7.54 Система стандартов по </w:t>
      </w:r>
      <w:r>
        <w:rPr>
          <w:rFonts w:eastAsia="Times New Roman" w:cs="Times New Roman"/>
          <w:szCs w:val="28"/>
        </w:rPr>
        <w:t>информации, библиотечному и из</w:t>
      </w:r>
      <w:r w:rsidRPr="00C27C9F">
        <w:rPr>
          <w:rFonts w:eastAsia="Times New Roman" w:cs="Times New Roman"/>
          <w:szCs w:val="28"/>
        </w:rPr>
        <w:t>дательскому делу. Представление численных данных о свойствах веществ и материалов в научно-технических документах. Общие требования.</w:t>
      </w:r>
    </w:p>
    <w:p w:rsidR="00521647" w:rsidRDefault="00521647" w:rsidP="002C62CC">
      <w:pPr>
        <w:widowControl/>
        <w:suppressAutoHyphens w:val="0"/>
        <w:autoSpaceDN/>
        <w:spacing w:after="200"/>
        <w:ind w:firstLine="0"/>
        <w:jc w:val="left"/>
        <w:textAlignment w:val="auto"/>
        <w:rPr>
          <w:b/>
        </w:rPr>
      </w:pPr>
      <w:r>
        <w:rPr>
          <w:b/>
        </w:rPr>
        <w:br w:type="page"/>
      </w:r>
    </w:p>
    <w:p w:rsidR="009B7A51" w:rsidRPr="00432186" w:rsidRDefault="009B7A51" w:rsidP="002C62CC">
      <w:pPr>
        <w:jc w:val="center"/>
      </w:pPr>
      <w:r w:rsidRPr="00CD004C">
        <w:lastRenderedPageBreak/>
        <w:t>СПИСОК УСЛОВНЫХ ОБОЗНАЧЕНИЙ</w:t>
      </w:r>
    </w:p>
    <w:p w:rsidR="009B7A51" w:rsidRDefault="009B7A51" w:rsidP="00C757DC">
      <w:pPr>
        <w:spacing w:before="240" w:after="240"/>
        <w:rPr>
          <w:rFonts w:eastAsia="Times New Roman" w:cs="Times New Roman"/>
          <w:szCs w:val="28"/>
        </w:rPr>
      </w:pPr>
      <w:r w:rsidRPr="00432186">
        <w:rPr>
          <w:rFonts w:eastAsia="Times New Roman" w:cs="Times New Roman"/>
          <w:szCs w:val="28"/>
        </w:rPr>
        <w:t>Латинские символы</w:t>
      </w:r>
    </w:p>
    <w:p w:rsidR="00E861FE" w:rsidRPr="00145F25" w:rsidRDefault="00E861FE" w:rsidP="00C757DC">
      <w:pPr>
        <w:widowControl/>
        <w:suppressAutoHyphens w:val="0"/>
        <w:autoSpaceDN/>
        <w:textAlignment w:val="auto"/>
        <w:rPr>
          <w:rFonts w:eastAsia="Times New Roman" w:cs="Times New Roman"/>
          <w:szCs w:val="28"/>
        </w:rPr>
      </w:pPr>
      <w:r w:rsidRPr="00E861FE">
        <w:rPr>
          <w:rFonts w:eastAsia="Times New Roman" w:cs="Times New Roman"/>
          <w:i/>
          <w:szCs w:val="28"/>
          <w:lang w:val="en-US"/>
        </w:rPr>
        <w:t>D</w:t>
      </w:r>
      <w:r>
        <w:rPr>
          <w:rFonts w:eastAsia="Times New Roman" w:cs="Times New Roman"/>
          <w:szCs w:val="28"/>
        </w:rPr>
        <w:t xml:space="preserve"> – </w:t>
      </w:r>
      <w:proofErr w:type="gramStart"/>
      <w:r>
        <w:rPr>
          <w:rFonts w:eastAsia="Times New Roman" w:cs="Times New Roman"/>
          <w:szCs w:val="28"/>
        </w:rPr>
        <w:t>диаметр</w:t>
      </w:r>
      <w:proofErr w:type="gramEnd"/>
      <w:r>
        <w:rPr>
          <w:rFonts w:eastAsia="Times New Roman" w:cs="Times New Roman"/>
          <w:szCs w:val="28"/>
        </w:rPr>
        <w:t xml:space="preserve">, </w:t>
      </w:r>
      <w:r w:rsidRPr="00E861FE">
        <w:rPr>
          <w:rFonts w:eastAsia="Times New Roman" w:cs="Times New Roman"/>
          <w:szCs w:val="28"/>
        </w:rPr>
        <w:t>[</w:t>
      </w:r>
      <w:r>
        <w:rPr>
          <w:rFonts w:eastAsia="Times New Roman" w:cs="Times New Roman"/>
          <w:szCs w:val="28"/>
        </w:rPr>
        <w:t>м</w:t>
      </w:r>
      <w:r w:rsidRPr="00E861FE">
        <w:rPr>
          <w:rFonts w:eastAsia="Times New Roman" w:cs="Times New Roman"/>
          <w:szCs w:val="28"/>
        </w:rPr>
        <w:t>]</w:t>
      </w:r>
      <w:r>
        <w:rPr>
          <w:rFonts w:eastAsia="Times New Roman" w:cs="Times New Roman"/>
          <w:szCs w:val="28"/>
        </w:rPr>
        <w:t>;</w:t>
      </w:r>
    </w:p>
    <w:p w:rsidR="00E861FE" w:rsidRPr="00E861FE" w:rsidRDefault="00E861FE" w:rsidP="00C757DC">
      <w:pPr>
        <w:widowControl/>
        <w:suppressAutoHyphens w:val="0"/>
        <w:autoSpaceDN/>
        <w:textAlignment w:val="auto"/>
        <w:rPr>
          <w:rFonts w:eastAsia="Times New Roman" w:cs="Times New Roman"/>
          <w:szCs w:val="28"/>
        </w:rPr>
      </w:pPr>
      <m:oMath>
        <m:r>
          <m:rPr>
            <m:sty m:val="p"/>
          </m:rPr>
          <w:rPr>
            <w:rFonts w:ascii="Cambria Math" w:hAnsi="Cambria Math"/>
            <w:lang w:val="en-US"/>
          </w:rPr>
          <m:t>Kn</m:t>
        </m:r>
      </m:oMath>
      <w:r w:rsidRPr="00145F25">
        <w:rPr>
          <w:rFonts w:eastAsia="Times New Roman" w:cs="Times New Roman"/>
        </w:rPr>
        <w:t xml:space="preserve"> – </w:t>
      </w:r>
      <w:r>
        <w:rPr>
          <w:rFonts w:eastAsia="Times New Roman" w:cs="Times New Roman"/>
        </w:rPr>
        <w:t xml:space="preserve">число </w:t>
      </w:r>
      <w:proofErr w:type="spellStart"/>
      <w:r>
        <w:rPr>
          <w:rFonts w:eastAsia="Times New Roman" w:cs="Times New Roman"/>
        </w:rPr>
        <w:t>Кнудсена</w:t>
      </w:r>
      <w:proofErr w:type="spellEnd"/>
      <w:r>
        <w:rPr>
          <w:rFonts w:eastAsia="Times New Roman" w:cs="Times New Roman"/>
        </w:rPr>
        <w:t>;</w:t>
      </w:r>
    </w:p>
    <w:p w:rsidR="00C757DC" w:rsidRDefault="00C757DC" w:rsidP="00C757DC">
      <w:pPr>
        <w:widowControl/>
        <w:suppressAutoHyphens w:val="0"/>
        <w:autoSpaceDN/>
        <w:textAlignment w:val="auto"/>
        <w:rPr>
          <w:rFonts w:eastAsia="Times New Roman" w:cs="Times New Roman"/>
          <w:szCs w:val="28"/>
        </w:rPr>
      </w:pPr>
      <w:r w:rsidRPr="00C757DC">
        <w:rPr>
          <w:rFonts w:eastAsia="Times New Roman" w:cs="Times New Roman"/>
          <w:szCs w:val="28"/>
        </w:rPr>
        <w:t>M – число Маха;</w:t>
      </w:r>
    </w:p>
    <w:p w:rsidR="00E861FE" w:rsidRPr="00E861FE" w:rsidRDefault="00E861FE" w:rsidP="00C757DC">
      <w:pPr>
        <w:widowControl/>
        <w:suppressAutoHyphens w:val="0"/>
        <w:autoSpaceDN/>
        <w:textAlignment w:val="auto"/>
        <w:rPr>
          <w:rFonts w:eastAsia="Times New Roman" w:cs="Times New Roman"/>
          <w:szCs w:val="28"/>
        </w:rPr>
      </w:pPr>
      <m:oMath>
        <m:r>
          <w:rPr>
            <w:rFonts w:ascii="Cambria Math" w:hAnsi="Cambria Math"/>
            <w:lang w:val="en-US"/>
          </w:rPr>
          <m:t>M</m:t>
        </m:r>
      </m:oMath>
      <w:r>
        <w:rPr>
          <w:rFonts w:eastAsia="Times New Roman" w:cs="Times New Roman"/>
        </w:rPr>
        <w:t xml:space="preserve"> – мольная масса, </w:t>
      </w:r>
      <w:r w:rsidRPr="00E861FE">
        <w:rPr>
          <w:rFonts w:eastAsia="Times New Roman" w:cs="Times New Roman"/>
        </w:rPr>
        <w:t>[</w:t>
      </w:r>
      <w:proofErr w:type="gramStart"/>
      <w:r>
        <w:rPr>
          <w:rFonts w:eastAsia="Times New Roman" w:cs="Times New Roman"/>
        </w:rPr>
        <w:t>кг</w:t>
      </w:r>
      <w:proofErr w:type="gramEnd"/>
      <w:r>
        <w:rPr>
          <w:rFonts w:eastAsia="Times New Roman" w:cs="Times New Roman"/>
        </w:rPr>
        <w:t>/моль</w:t>
      </w:r>
      <w:r w:rsidRPr="00E861FE">
        <w:rPr>
          <w:rFonts w:eastAsia="Times New Roman" w:cs="Times New Roman"/>
        </w:rPr>
        <w:t>]</w:t>
      </w:r>
      <w:r>
        <w:rPr>
          <w:rFonts w:eastAsia="Times New Roman" w:cs="Times New Roman"/>
        </w:rPr>
        <w:t>;</w:t>
      </w:r>
    </w:p>
    <w:p w:rsidR="00C757DC" w:rsidRPr="00145F25" w:rsidRDefault="00C757DC" w:rsidP="00C757DC">
      <w:pPr>
        <w:widowControl/>
        <w:suppressAutoHyphens w:val="0"/>
        <w:autoSpaceDN/>
        <w:textAlignment w:val="auto"/>
        <w:rPr>
          <w:rFonts w:eastAsia="Times New Roman" w:cs="Times New Roman"/>
          <w:szCs w:val="28"/>
        </w:rPr>
      </w:pPr>
      <m:oMath>
        <m:r>
          <w:rPr>
            <w:rFonts w:ascii="Cambria Math" w:hAnsi="Cambria Math"/>
          </w:rPr>
          <m:t xml:space="preserve"> p</m:t>
        </m:r>
      </m:oMath>
      <w:r>
        <w:rPr>
          <w:rFonts w:eastAsia="Times New Roman" w:cs="Times New Roman"/>
        </w:rPr>
        <w:t xml:space="preserve"> – давление, </w:t>
      </w:r>
      <w:r w:rsidRPr="0003366E">
        <w:rPr>
          <w:rFonts w:eastAsia="Times New Roman" w:cs="Times New Roman"/>
        </w:rPr>
        <w:t>[</w:t>
      </w:r>
      <w:r>
        <w:rPr>
          <w:rFonts w:eastAsia="Times New Roman" w:cs="Times New Roman"/>
        </w:rPr>
        <w:t>Па</w:t>
      </w:r>
      <w:r w:rsidRPr="0003366E">
        <w:rPr>
          <w:rFonts w:eastAsia="Times New Roman" w:cs="Times New Roman"/>
        </w:rPr>
        <w:t>]</w:t>
      </w:r>
      <w:r>
        <w:rPr>
          <w:rFonts w:eastAsia="Times New Roman" w:cs="Times New Roman"/>
        </w:rPr>
        <w:t>;</w:t>
      </w:r>
    </w:p>
    <w:p w:rsidR="00C757DC" w:rsidRDefault="00C757DC" w:rsidP="00C757DC">
      <w:pPr>
        <w:rPr>
          <w:rFonts w:eastAsia="Times New Roman" w:cs="Times New Roman"/>
          <w:i/>
          <w:szCs w:val="28"/>
        </w:rPr>
      </w:pPr>
      <w:r w:rsidRPr="00C757DC">
        <w:rPr>
          <w:rFonts w:eastAsia="Times New Roman" w:cs="Times New Roman"/>
          <w:szCs w:val="28"/>
          <w:lang w:val="en-US"/>
        </w:rPr>
        <w:t>Re</w:t>
      </w:r>
      <w:r w:rsidRPr="00C757DC">
        <w:rPr>
          <w:rFonts w:eastAsia="Times New Roman" w:cs="Times New Roman"/>
          <w:szCs w:val="28"/>
        </w:rPr>
        <w:t xml:space="preserve"> – число </w:t>
      </w:r>
      <w:proofErr w:type="spellStart"/>
      <w:r w:rsidRPr="00C757DC">
        <w:rPr>
          <w:rFonts w:eastAsia="Times New Roman" w:cs="Times New Roman"/>
          <w:szCs w:val="28"/>
        </w:rPr>
        <w:t>Рейнольдса</w:t>
      </w:r>
      <w:proofErr w:type="spellEnd"/>
      <w:r w:rsidRPr="00C757DC">
        <w:rPr>
          <w:rFonts w:eastAsia="Times New Roman" w:cs="Times New Roman"/>
          <w:szCs w:val="28"/>
        </w:rPr>
        <w:t>;</w:t>
      </w:r>
      <w:r w:rsidRPr="00C757DC">
        <w:rPr>
          <w:rFonts w:eastAsia="Times New Roman" w:cs="Times New Roman"/>
          <w:i/>
          <w:szCs w:val="28"/>
        </w:rPr>
        <w:t xml:space="preserve"> </w:t>
      </w:r>
    </w:p>
    <w:p w:rsidR="00C757DC" w:rsidRDefault="00C757DC" w:rsidP="00C757DC">
      <w:pPr>
        <w:rPr>
          <w:rFonts w:eastAsia="Times New Roman" w:cs="Times New Roman"/>
          <w:szCs w:val="28"/>
        </w:rPr>
      </w:pPr>
      <w:r w:rsidRPr="00306B89">
        <w:rPr>
          <w:rFonts w:eastAsia="Times New Roman" w:cs="Times New Roman"/>
          <w:i/>
          <w:szCs w:val="28"/>
        </w:rPr>
        <w:t>T</w:t>
      </w:r>
      <w:r w:rsidRPr="00306B89">
        <w:rPr>
          <w:rFonts w:eastAsia="Times New Roman" w:cs="Times New Roman"/>
          <w:szCs w:val="28"/>
        </w:rPr>
        <w:t xml:space="preserve"> – температура, [</w:t>
      </w:r>
      <w:proofErr w:type="gramStart"/>
      <w:r w:rsidRPr="00306B89">
        <w:rPr>
          <w:rFonts w:eastAsia="Times New Roman" w:cs="Times New Roman"/>
          <w:szCs w:val="28"/>
        </w:rPr>
        <w:t>К</w:t>
      </w:r>
      <w:proofErr w:type="gramEnd"/>
      <w:r w:rsidRPr="00306B89">
        <w:rPr>
          <w:rFonts w:eastAsia="Times New Roman" w:cs="Times New Roman"/>
          <w:szCs w:val="28"/>
        </w:rPr>
        <w:t>];</w:t>
      </w:r>
    </w:p>
    <w:p w:rsidR="00C757DC" w:rsidRPr="00C757DC" w:rsidRDefault="00C757DC" w:rsidP="00C757DC">
      <w:pPr>
        <w:rPr>
          <w:rFonts w:eastAsia="Times New Roman" w:cs="Times New Roman"/>
          <w:szCs w:val="28"/>
        </w:rPr>
      </w:pPr>
      <w:r w:rsidRPr="00C757DC">
        <w:rPr>
          <w:rFonts w:eastAsia="Times New Roman" w:cs="Times New Roman"/>
          <w:i/>
          <w:szCs w:val="28"/>
          <w:lang w:val="en-US"/>
        </w:rPr>
        <w:t>q</w:t>
      </w:r>
      <w:r w:rsidRPr="00C757DC">
        <w:rPr>
          <w:rFonts w:eastAsia="Times New Roman" w:cs="Times New Roman"/>
          <w:i/>
          <w:szCs w:val="28"/>
        </w:rPr>
        <w:t xml:space="preserve"> – </w:t>
      </w:r>
      <w:proofErr w:type="gramStart"/>
      <w:r w:rsidRPr="00C757DC">
        <w:rPr>
          <w:rFonts w:eastAsia="Times New Roman" w:cs="Times New Roman"/>
          <w:szCs w:val="28"/>
        </w:rPr>
        <w:t>плотность</w:t>
      </w:r>
      <w:proofErr w:type="gramEnd"/>
      <w:r w:rsidRPr="00C757DC">
        <w:rPr>
          <w:rFonts w:eastAsia="Times New Roman" w:cs="Times New Roman"/>
          <w:szCs w:val="28"/>
        </w:rPr>
        <w:t xml:space="preserve"> теплового потока, [Вт/м</w:t>
      </w:r>
      <w:r w:rsidRPr="00C757DC">
        <w:rPr>
          <w:rFonts w:eastAsia="Times New Roman" w:cs="Times New Roman"/>
          <w:szCs w:val="28"/>
          <w:vertAlign w:val="superscript"/>
        </w:rPr>
        <w:t>2</w:t>
      </w:r>
      <w:r w:rsidRPr="00C757DC">
        <w:rPr>
          <w:rFonts w:eastAsia="Times New Roman" w:cs="Times New Roman"/>
          <w:szCs w:val="28"/>
        </w:rPr>
        <w:t>];</w:t>
      </w:r>
    </w:p>
    <w:p w:rsidR="009B7A51" w:rsidRDefault="009B7A51" w:rsidP="00C757DC">
      <w:pPr>
        <w:spacing w:before="240" w:after="240"/>
        <w:rPr>
          <w:rFonts w:cs="Times New Roman"/>
          <w:szCs w:val="32"/>
        </w:rPr>
      </w:pPr>
      <w:r w:rsidRPr="00432186">
        <w:rPr>
          <w:rFonts w:cs="Times New Roman"/>
          <w:szCs w:val="32"/>
        </w:rPr>
        <w:t>Греческие символы</w:t>
      </w:r>
    </w:p>
    <w:p w:rsidR="00C757DC" w:rsidRPr="00C757DC" w:rsidRDefault="00C757DC" w:rsidP="00C757DC">
      <w:pPr>
        <w:rPr>
          <w:rFonts w:cs="Times New Roman"/>
          <w:szCs w:val="32"/>
        </w:rPr>
      </w:pPr>
      <w:r w:rsidRPr="00C757DC">
        <w:rPr>
          <w:rFonts w:cs="Times New Roman"/>
          <w:szCs w:val="32"/>
        </w:rPr>
        <w:t>υ – скорость полета, [м/</w:t>
      </w:r>
      <w:proofErr w:type="gramStart"/>
      <w:r w:rsidRPr="00C757DC">
        <w:rPr>
          <w:rFonts w:cs="Times New Roman"/>
          <w:szCs w:val="32"/>
        </w:rPr>
        <w:t>с</w:t>
      </w:r>
      <w:proofErr w:type="gramEnd"/>
      <w:r w:rsidRPr="00C757DC">
        <w:rPr>
          <w:rFonts w:cs="Times New Roman"/>
          <w:szCs w:val="32"/>
        </w:rPr>
        <w:t>];</w:t>
      </w:r>
    </w:p>
    <w:p w:rsidR="00C757DC" w:rsidRPr="00C757DC" w:rsidRDefault="00C757DC" w:rsidP="00C757DC">
      <w:pPr>
        <w:rPr>
          <w:rFonts w:cs="Times New Roman"/>
          <w:szCs w:val="32"/>
        </w:rPr>
      </w:pPr>
      <w:r w:rsidRPr="00C757DC">
        <w:rPr>
          <w:rFonts w:cs="Times New Roman"/>
          <w:szCs w:val="32"/>
          <w:lang w:val="en-US"/>
        </w:rPr>
        <w:t>ρ</w:t>
      </w:r>
      <w:r w:rsidRPr="00C757DC">
        <w:rPr>
          <w:rFonts w:cs="Times New Roman"/>
          <w:szCs w:val="32"/>
        </w:rPr>
        <w:t xml:space="preserve"> – </w:t>
      </w:r>
      <w:proofErr w:type="gramStart"/>
      <w:r w:rsidRPr="00C757DC">
        <w:rPr>
          <w:rFonts w:cs="Times New Roman"/>
          <w:szCs w:val="32"/>
        </w:rPr>
        <w:t>плотность</w:t>
      </w:r>
      <w:proofErr w:type="gramEnd"/>
      <w:r w:rsidRPr="00C757DC">
        <w:rPr>
          <w:rFonts w:cs="Times New Roman"/>
          <w:szCs w:val="32"/>
        </w:rPr>
        <w:t>, [кг/м³];</w:t>
      </w:r>
    </w:p>
    <w:p w:rsidR="00DE6283" w:rsidRDefault="00DE6283" w:rsidP="00C757DC">
      <w:pPr>
        <w:spacing w:before="240" w:after="240"/>
        <w:rPr>
          <w:rFonts w:eastAsia="Times New Roman" w:cs="Times New Roman"/>
          <w:szCs w:val="28"/>
        </w:rPr>
      </w:pPr>
      <w:r>
        <w:rPr>
          <w:rFonts w:eastAsia="Times New Roman" w:cs="Times New Roman"/>
          <w:szCs w:val="28"/>
        </w:rPr>
        <w:t>Сокращения</w:t>
      </w:r>
    </w:p>
    <w:p w:rsidR="00705F96" w:rsidRDefault="00705F96" w:rsidP="00705F96">
      <w:pPr>
        <w:rPr>
          <w:rFonts w:cs="Times New Roman"/>
        </w:rPr>
      </w:pPr>
      <w:r>
        <w:rPr>
          <w:rFonts w:cs="Times New Roman"/>
        </w:rPr>
        <w:t>АКС – авиационно-космическая система;</w:t>
      </w:r>
    </w:p>
    <w:p w:rsidR="00705F96" w:rsidRDefault="00705F96" w:rsidP="00705F96">
      <w:pPr>
        <w:rPr>
          <w:rFonts w:cs="Times New Roman"/>
        </w:rPr>
      </w:pPr>
      <w:r>
        <w:rPr>
          <w:rFonts w:cs="Times New Roman"/>
        </w:rPr>
        <w:t>ГЛА – гиперзвуковой летательный аппарат;</w:t>
      </w:r>
    </w:p>
    <w:p w:rsidR="00705F96" w:rsidRPr="00705F96" w:rsidRDefault="00705F96" w:rsidP="00705F96">
      <w:pPr>
        <w:rPr>
          <w:rFonts w:cs="Times New Roman"/>
        </w:rPr>
      </w:pPr>
      <w:r>
        <w:rPr>
          <w:rFonts w:cs="Times New Roman"/>
        </w:rPr>
        <w:t>ГПВРД –</w:t>
      </w:r>
      <w:r w:rsidRPr="00705F96">
        <w:rPr>
          <w:rFonts w:cs="Times New Roman"/>
        </w:rPr>
        <w:t xml:space="preserve"> </w:t>
      </w:r>
      <w:r>
        <w:rPr>
          <w:rFonts w:cs="Times New Roman"/>
        </w:rPr>
        <w:t>гиперзвуковой прямоточный воздушно-реактивный двигатель;</w:t>
      </w:r>
    </w:p>
    <w:p w:rsidR="00705F96" w:rsidRPr="00705F96" w:rsidRDefault="00705F96" w:rsidP="00705F96">
      <w:pPr>
        <w:rPr>
          <w:rFonts w:cs="Times New Roman"/>
        </w:rPr>
      </w:pPr>
      <w:r>
        <w:rPr>
          <w:rFonts w:cs="Times New Roman"/>
        </w:rPr>
        <w:t>ЖРД – жидкостный ракетный двигатель;</w:t>
      </w:r>
    </w:p>
    <w:p w:rsidR="00DE6283" w:rsidRDefault="00F1390F" w:rsidP="0035410E">
      <w:pPr>
        <w:rPr>
          <w:rFonts w:cs="Times New Roman"/>
        </w:rPr>
      </w:pPr>
      <w:r>
        <w:rPr>
          <w:rFonts w:cs="Times New Roman"/>
        </w:rPr>
        <w:t xml:space="preserve">ЛА – </w:t>
      </w:r>
      <w:r w:rsidR="00705F96">
        <w:rPr>
          <w:rFonts w:cs="Times New Roman"/>
        </w:rPr>
        <w:t>летательный аппарат;</w:t>
      </w:r>
    </w:p>
    <w:p w:rsidR="00D96010" w:rsidRPr="00D96010" w:rsidRDefault="00D96010" w:rsidP="0035410E">
      <w:pPr>
        <w:rPr>
          <w:rFonts w:cs="Times New Roman"/>
        </w:rPr>
      </w:pPr>
      <w:r>
        <w:rPr>
          <w:rFonts w:cs="Times New Roman"/>
        </w:rPr>
        <w:t>ЛТХ</w:t>
      </w:r>
      <w:r w:rsidRPr="00C74E7B">
        <w:rPr>
          <w:rFonts w:cs="Times New Roman"/>
        </w:rPr>
        <w:t xml:space="preserve"> –</w:t>
      </w:r>
      <w:r>
        <w:rPr>
          <w:rFonts w:cs="Times New Roman"/>
        </w:rPr>
        <w:t xml:space="preserve"> летно-технические характеристики;</w:t>
      </w:r>
    </w:p>
    <w:p w:rsidR="00F1390F" w:rsidRDefault="00F1390F" w:rsidP="0035410E">
      <w:pPr>
        <w:rPr>
          <w:rFonts w:cs="Times New Roman"/>
        </w:rPr>
      </w:pPr>
      <w:r>
        <w:rPr>
          <w:rFonts w:cs="Times New Roman"/>
        </w:rPr>
        <w:t>МТКК</w:t>
      </w:r>
      <w:r w:rsidR="00705F96">
        <w:rPr>
          <w:rFonts w:cs="Times New Roman"/>
        </w:rPr>
        <w:t xml:space="preserve"> – многоразовый транспортный космический корабль;</w:t>
      </w:r>
    </w:p>
    <w:p w:rsidR="009E69E5" w:rsidRDefault="009E69E5" w:rsidP="0035410E">
      <w:pPr>
        <w:rPr>
          <w:rFonts w:cs="Times New Roman"/>
        </w:rPr>
      </w:pPr>
      <w:r>
        <w:rPr>
          <w:rFonts w:cs="Times New Roman"/>
        </w:rPr>
        <w:t>НУ – нормальные условия;</w:t>
      </w:r>
    </w:p>
    <w:p w:rsidR="00033A08" w:rsidRDefault="00033A08" w:rsidP="0035410E">
      <w:pPr>
        <w:rPr>
          <w:rFonts w:cs="Times New Roman"/>
        </w:rPr>
      </w:pPr>
      <w:r>
        <w:rPr>
          <w:rFonts w:cs="Times New Roman"/>
        </w:rPr>
        <w:t>ПС – пограничный слой;</w:t>
      </w:r>
    </w:p>
    <w:p w:rsidR="008D0D33" w:rsidRDefault="008D0D33" w:rsidP="0035410E">
      <w:pPr>
        <w:rPr>
          <w:rFonts w:cs="Times New Roman"/>
        </w:rPr>
      </w:pPr>
      <w:r>
        <w:rPr>
          <w:rFonts w:cs="Times New Roman"/>
        </w:rPr>
        <w:t>СК – система координат;</w:t>
      </w:r>
    </w:p>
    <w:p w:rsidR="004A41C4" w:rsidRDefault="004A41C4" w:rsidP="0035410E">
      <w:pPr>
        <w:rPr>
          <w:rFonts w:cs="Times New Roman"/>
        </w:rPr>
      </w:pPr>
      <w:r>
        <w:rPr>
          <w:rFonts w:cs="Times New Roman"/>
        </w:rPr>
        <w:t>УВ – ударная волна;</w:t>
      </w:r>
    </w:p>
    <w:p w:rsidR="00CB0B51" w:rsidRDefault="00887712" w:rsidP="00454CD6">
      <w:pPr>
        <w:jc w:val="center"/>
      </w:pPr>
      <w:r>
        <w:br w:type="page"/>
      </w:r>
    </w:p>
    <w:sdt>
      <w:sdtPr>
        <w:rPr>
          <w:rFonts w:cs="FreeSans"/>
          <w:b/>
          <w:bCs/>
        </w:rPr>
        <w:id w:val="-1946066203"/>
        <w:docPartObj>
          <w:docPartGallery w:val="Table of Contents"/>
          <w:docPartUnique/>
        </w:docPartObj>
      </w:sdtPr>
      <w:sdtEndPr>
        <w:rPr>
          <w:b w:val="0"/>
          <w:bCs w:val="0"/>
        </w:rPr>
      </w:sdtEndPr>
      <w:sdtContent>
        <w:p w:rsidR="00CB0B51" w:rsidRPr="007146D4" w:rsidRDefault="00CB0B51" w:rsidP="002C62CC">
          <w:pPr>
            <w:pStyle w:val="ae"/>
            <w:spacing w:line="360" w:lineRule="auto"/>
            <w:jc w:val="center"/>
          </w:pPr>
          <w:r w:rsidRPr="007146D4">
            <w:t>СОДЕРЖАНИЕ</w:t>
          </w:r>
        </w:p>
        <w:p w:rsidR="00220828" w:rsidRDefault="00037168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ru-RU" w:bidi="ar-SA"/>
            </w:rPr>
          </w:pPr>
          <w:r>
            <w:fldChar w:fldCharType="begin"/>
          </w:r>
          <w:r w:rsidR="00CB0B51">
            <w:instrText xml:space="preserve"> TOC \o "1-3" \h \z \u </w:instrText>
          </w:r>
          <w:r>
            <w:fldChar w:fldCharType="separate"/>
          </w:r>
          <w:hyperlink w:anchor="_Toc532998139" w:history="1">
            <w:r w:rsidR="00220828" w:rsidRPr="0075712A">
              <w:rPr>
                <w:rStyle w:val="ac"/>
                <w:noProof/>
              </w:rPr>
              <w:t>ВВЕДЕНИЕ</w:t>
            </w:r>
            <w:r w:rsidR="00220828">
              <w:rPr>
                <w:noProof/>
                <w:webHidden/>
              </w:rPr>
              <w:tab/>
            </w:r>
            <w:r w:rsidR="00220828">
              <w:rPr>
                <w:noProof/>
                <w:webHidden/>
              </w:rPr>
              <w:fldChar w:fldCharType="begin"/>
            </w:r>
            <w:r w:rsidR="00220828">
              <w:rPr>
                <w:noProof/>
                <w:webHidden/>
              </w:rPr>
              <w:instrText xml:space="preserve"> PAGEREF _Toc532998139 \h </w:instrText>
            </w:r>
            <w:r w:rsidR="00220828">
              <w:rPr>
                <w:noProof/>
                <w:webHidden/>
              </w:rPr>
            </w:r>
            <w:r w:rsidR="00220828">
              <w:rPr>
                <w:noProof/>
                <w:webHidden/>
              </w:rPr>
              <w:fldChar w:fldCharType="separate"/>
            </w:r>
            <w:r w:rsidR="00220828">
              <w:rPr>
                <w:noProof/>
                <w:webHidden/>
              </w:rPr>
              <w:t>5</w:t>
            </w:r>
            <w:r w:rsidR="00220828">
              <w:rPr>
                <w:noProof/>
                <w:webHidden/>
              </w:rPr>
              <w:fldChar w:fldCharType="end"/>
            </w:r>
          </w:hyperlink>
        </w:p>
        <w:p w:rsidR="00220828" w:rsidRDefault="00220828">
          <w:pPr>
            <w:pStyle w:val="11"/>
            <w:tabs>
              <w:tab w:val="left" w:pos="1320"/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ru-RU" w:bidi="ar-SA"/>
            </w:rPr>
          </w:pPr>
          <w:hyperlink w:anchor="_Toc532998140" w:history="1">
            <w:r w:rsidRPr="0075712A">
              <w:rPr>
                <w:rStyle w:val="ac"/>
                <w:noProof/>
              </w:rPr>
              <w:t>1.</w:t>
            </w:r>
            <w:r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75712A">
              <w:rPr>
                <w:rStyle w:val="ac"/>
                <w:noProof/>
              </w:rPr>
              <w:t>ГИПЕРЗВУКОВЫЕ ЛЕТАТЕЛЬНЫЕ АППАРАТЫ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_Toc532998140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20828" w:rsidRDefault="00220828">
          <w:pPr>
            <w:pStyle w:val="21"/>
            <w:tabs>
              <w:tab w:val="left" w:pos="1540"/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ru-RU" w:bidi="ar-SA"/>
            </w:rPr>
          </w:pPr>
          <w:hyperlink w:anchor="_Toc532998141" w:history="1">
            <w:r w:rsidRPr="0075712A">
              <w:rPr>
                <w:rStyle w:val="ac"/>
                <w:noProof/>
              </w:rPr>
              <w:t>1.1</w:t>
            </w:r>
            <w:r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75712A">
              <w:rPr>
                <w:rStyle w:val="ac"/>
                <w:noProof/>
              </w:rPr>
              <w:t>Гиперзвуковые самолеты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_Toc532998141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20828" w:rsidRDefault="00220828">
          <w:pPr>
            <w:pStyle w:val="21"/>
            <w:tabs>
              <w:tab w:val="left" w:pos="1540"/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ru-RU" w:bidi="ar-SA"/>
            </w:rPr>
          </w:pPr>
          <w:hyperlink w:anchor="_Toc532998142" w:history="1">
            <w:r w:rsidRPr="0075712A">
              <w:rPr>
                <w:rStyle w:val="ac"/>
                <w:noProof/>
              </w:rPr>
              <w:t>1.2</w:t>
            </w:r>
            <w:r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75712A">
              <w:rPr>
                <w:rStyle w:val="ac"/>
                <w:noProof/>
              </w:rPr>
              <w:t>Гиперзвуковые беспилотные самолеты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_Toc532998142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20828" w:rsidRDefault="00220828">
          <w:pPr>
            <w:pStyle w:val="21"/>
            <w:tabs>
              <w:tab w:val="left" w:pos="1540"/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ru-RU" w:bidi="ar-SA"/>
            </w:rPr>
          </w:pPr>
          <w:hyperlink w:anchor="_Toc532998143" w:history="1">
            <w:r w:rsidRPr="0075712A">
              <w:rPr>
                <w:rStyle w:val="ac"/>
                <w:noProof/>
              </w:rPr>
              <w:t>1.3</w:t>
            </w:r>
            <w:r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75712A">
              <w:rPr>
                <w:rStyle w:val="ac"/>
                <w:noProof/>
              </w:rPr>
              <w:t>Гиперзвуковые ракеты и боевые блоки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_Toc532998143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  <w:bookmarkStart w:id="1" w:name="_GoBack"/>
          <w:bookmarkEnd w:id="1"/>
        </w:p>
        <w:p w:rsidR="00220828" w:rsidRDefault="00220828">
          <w:pPr>
            <w:pStyle w:val="21"/>
            <w:tabs>
              <w:tab w:val="left" w:pos="1540"/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ru-RU" w:bidi="ar-SA"/>
            </w:rPr>
          </w:pPr>
          <w:hyperlink w:anchor="_Toc532998144" w:history="1">
            <w:r w:rsidRPr="0075712A">
              <w:rPr>
                <w:rStyle w:val="ac"/>
                <w:noProof/>
              </w:rPr>
              <w:t>1.4</w:t>
            </w:r>
            <w:r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75712A">
              <w:rPr>
                <w:rStyle w:val="ac"/>
                <w:noProof/>
              </w:rPr>
              <w:t>Гиперзвуковые ступени АКС и МТКК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_Toc532998144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20828" w:rsidRDefault="00220828">
          <w:pPr>
            <w:pStyle w:val="11"/>
            <w:tabs>
              <w:tab w:val="left" w:pos="1320"/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ru-RU" w:bidi="ar-SA"/>
            </w:rPr>
          </w:pPr>
          <w:hyperlink w:anchor="_Toc532998145" w:history="1">
            <w:r w:rsidRPr="0075712A">
              <w:rPr>
                <w:rStyle w:val="ac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75712A">
              <w:rPr>
                <w:rStyle w:val="ac"/>
                <w:noProof/>
              </w:rPr>
              <w:t>ОСОБЕННОСТИ ГИПЕРЗВУКОВОГО ПОЛЁТА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_Toc532998145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20828" w:rsidRDefault="00220828">
          <w:pPr>
            <w:pStyle w:val="21"/>
            <w:tabs>
              <w:tab w:val="left" w:pos="1540"/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ru-RU" w:bidi="ar-SA"/>
            </w:rPr>
          </w:pPr>
          <w:hyperlink w:anchor="_Toc532998146" w:history="1">
            <w:r w:rsidRPr="0075712A">
              <w:rPr>
                <w:rStyle w:val="ac"/>
                <w:noProof/>
              </w:rPr>
              <w:t>2.1</w:t>
            </w:r>
            <w:r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75712A">
              <w:rPr>
                <w:rStyle w:val="ac"/>
                <w:noProof/>
              </w:rPr>
              <w:t>Роль разреженности среды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_Toc532998146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20828" w:rsidRDefault="00220828">
          <w:pPr>
            <w:pStyle w:val="21"/>
            <w:tabs>
              <w:tab w:val="left" w:pos="1540"/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ru-RU" w:bidi="ar-SA"/>
            </w:rPr>
          </w:pPr>
          <w:hyperlink w:anchor="_Toc532998147" w:history="1">
            <w:r w:rsidRPr="0075712A">
              <w:rPr>
                <w:rStyle w:val="ac"/>
                <w:noProof/>
              </w:rPr>
              <w:t>2.2</w:t>
            </w:r>
            <w:r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75712A">
              <w:rPr>
                <w:rStyle w:val="ac"/>
                <w:noProof/>
              </w:rPr>
              <w:t>Газодинамика и тепло-массообмен внешнего обтекания тел гиперзвуковым потоком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_Toc532998147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20828" w:rsidRDefault="00220828">
          <w:pPr>
            <w:pStyle w:val="21"/>
            <w:tabs>
              <w:tab w:val="left" w:pos="1540"/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ru-RU" w:bidi="ar-SA"/>
            </w:rPr>
          </w:pPr>
          <w:hyperlink w:anchor="_Toc532998148" w:history="1">
            <w:r w:rsidRPr="0075712A">
              <w:rPr>
                <w:rStyle w:val="ac"/>
                <w:noProof/>
              </w:rPr>
              <w:t>2.3</w:t>
            </w:r>
            <w:r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75712A">
              <w:rPr>
                <w:rStyle w:val="ac"/>
                <w:noProof/>
              </w:rPr>
              <w:t>Математическая модель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_Toc532998148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20828" w:rsidRDefault="00220828">
          <w:pPr>
            <w:pStyle w:val="11"/>
            <w:tabs>
              <w:tab w:val="left" w:pos="1320"/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ru-RU" w:bidi="ar-SA"/>
            </w:rPr>
          </w:pPr>
          <w:hyperlink w:anchor="_Toc532998149" w:history="1">
            <w:r w:rsidRPr="0075712A">
              <w:rPr>
                <w:rStyle w:val="ac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75712A">
              <w:rPr>
                <w:rStyle w:val="ac"/>
                <w:noProof/>
              </w:rPr>
              <w:t>ЧИСЛЕННОЕ МОДЕЛИРОВАНИЕ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_Toc532998149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20828" w:rsidRDefault="00220828">
          <w:pPr>
            <w:pStyle w:val="21"/>
            <w:tabs>
              <w:tab w:val="left" w:pos="1540"/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ru-RU" w:bidi="ar-SA"/>
            </w:rPr>
          </w:pPr>
          <w:hyperlink w:anchor="_Toc532998150" w:history="1">
            <w:r w:rsidRPr="0075712A">
              <w:rPr>
                <w:rStyle w:val="ac"/>
                <w:noProof/>
              </w:rPr>
              <w:t>3.1</w:t>
            </w:r>
            <w:r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75712A">
              <w:rPr>
                <w:rStyle w:val="ac"/>
                <w:noProof/>
              </w:rPr>
              <w:t>Постановка задачи и расчетная сетка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_Toc532998150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20828" w:rsidRDefault="00220828">
          <w:pPr>
            <w:pStyle w:val="21"/>
            <w:tabs>
              <w:tab w:val="left" w:pos="1540"/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ru-RU" w:bidi="ar-SA"/>
            </w:rPr>
          </w:pPr>
          <w:hyperlink w:anchor="_Toc532998151" w:history="1">
            <w:r w:rsidRPr="0075712A">
              <w:rPr>
                <w:rStyle w:val="ac"/>
                <w:noProof/>
              </w:rPr>
              <w:t>3.2</w:t>
            </w:r>
            <w:r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ru-RU" w:bidi="ar-SA"/>
              </w:rPr>
              <w:tab/>
            </w:r>
            <w:r w:rsidRPr="0075712A">
              <w:rPr>
                <w:rStyle w:val="ac"/>
                <w:noProof/>
              </w:rPr>
              <w:t>Результаты работы программы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_Toc532998151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20828" w:rsidRDefault="00220828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ru-RU" w:bidi="ar-SA"/>
            </w:rPr>
          </w:pPr>
          <w:hyperlink w:anchor="_Toc532998152" w:history="1">
            <w:r w:rsidRPr="0075712A">
              <w:rPr>
                <w:rStyle w:val="ac"/>
                <w:noProof/>
              </w:rPr>
              <w:t>ЗАКЛЮЧЕНИЕ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_Toc532998152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20828" w:rsidRDefault="00220828">
          <w:pPr>
            <w:pStyle w:val="11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ru-RU" w:bidi="ar-SA"/>
            </w:rPr>
          </w:pPr>
          <w:hyperlink w:anchor="_Toc532998153" w:history="1">
            <w:r w:rsidRPr="0075712A">
              <w:rPr>
                <w:rStyle w:val="ac"/>
                <w:noProof/>
              </w:rPr>
              <w:t>СПИСОК ИСПОЛЬЗУЕМОЙ ЛИТЕРАТУРЫ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_Toc532998153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E6755" w:rsidRDefault="00037168" w:rsidP="002C62CC">
          <w:r>
            <w:rPr>
              <w:b/>
              <w:bCs/>
            </w:rPr>
            <w:fldChar w:fldCharType="end"/>
          </w:r>
        </w:p>
      </w:sdtContent>
    </w:sdt>
    <w:p w:rsidR="00E664ED" w:rsidRDefault="00E664ED" w:rsidP="002C62CC">
      <w:pPr>
        <w:widowControl/>
        <w:suppressAutoHyphens w:val="0"/>
        <w:autoSpaceDN/>
        <w:textAlignment w:val="auto"/>
      </w:pPr>
    </w:p>
    <w:p w:rsidR="00316432" w:rsidRDefault="00316432" w:rsidP="002C62CC">
      <w:pPr>
        <w:widowControl/>
        <w:suppressAutoHyphens w:val="0"/>
        <w:autoSpaceDN/>
        <w:jc w:val="center"/>
        <w:textAlignment w:val="auto"/>
      </w:pPr>
    </w:p>
    <w:p w:rsidR="002356D9" w:rsidRDefault="002356D9" w:rsidP="002C62CC">
      <w:pPr>
        <w:widowControl/>
        <w:suppressAutoHyphens w:val="0"/>
        <w:autoSpaceDN/>
        <w:spacing w:after="200"/>
        <w:ind w:firstLine="0"/>
        <w:jc w:val="left"/>
        <w:textAlignment w:val="auto"/>
        <w:rPr>
          <w:rFonts w:eastAsiaTheme="majorEastAsia" w:cs="Mangal"/>
          <w:b/>
          <w:bCs/>
          <w:szCs w:val="25"/>
        </w:rPr>
      </w:pPr>
      <w:r>
        <w:br w:type="page"/>
      </w:r>
    </w:p>
    <w:p w:rsidR="007E30EE" w:rsidRDefault="007E30EE" w:rsidP="00DC2F16">
      <w:pPr>
        <w:pStyle w:val="1"/>
        <w:ind w:left="1069" w:firstLine="0"/>
        <w:rPr>
          <w:b w:val="0"/>
        </w:rPr>
      </w:pPr>
      <w:bookmarkStart w:id="2" w:name="_Toc532998139"/>
      <w:r w:rsidRPr="002F1A41">
        <w:rPr>
          <w:b w:val="0"/>
        </w:rPr>
        <w:lastRenderedPageBreak/>
        <w:t>ВВЕДЕНИЕ</w:t>
      </w:r>
      <w:bookmarkEnd w:id="2"/>
    </w:p>
    <w:p w:rsidR="00766A8B" w:rsidRPr="00766A8B" w:rsidRDefault="009C22F8" w:rsidP="002C62CC">
      <w:r>
        <w:t>В середине 20 века началось стремительное освоение гиперзвуковой скорости. Преодоление гиперзвуковых скоростей является следующим шагом в освоении новых пределов скорости звука. ЛА, развивающие гиперзвуковую скорость, могут применяться в различных областях: для исследования атмосферы, разведки, освоения космоса, а также использоваться в военных целях.</w:t>
      </w:r>
    </w:p>
    <w:p w:rsidR="003C5FA3" w:rsidRDefault="00482E39" w:rsidP="00BA43E7">
      <w:pPr>
        <w:widowControl/>
        <w:suppressAutoHyphens w:val="0"/>
        <w:autoSpaceDN/>
        <w:textAlignment w:val="auto"/>
      </w:pPr>
      <w:r w:rsidRPr="00482E39">
        <w:t xml:space="preserve">Основная сложность в конструировании гиперзвуковых </w:t>
      </w:r>
      <w:r w:rsidR="009C22F8">
        <w:t>ЛА </w:t>
      </w:r>
      <w:r w:rsidR="007D7E32">
        <w:t>–</w:t>
      </w:r>
      <w:r w:rsidRPr="00482E39">
        <w:t xml:space="preserve"> создание двигателя, </w:t>
      </w:r>
      <w:r w:rsidR="009C22F8">
        <w:t>который сможет быть достаточно</w:t>
      </w:r>
      <w:r w:rsidRPr="00482E39">
        <w:t xml:space="preserve"> </w:t>
      </w:r>
      <w:proofErr w:type="spellStart"/>
      <w:r w:rsidRPr="00482E39">
        <w:t>энергоэффективным</w:t>
      </w:r>
      <w:proofErr w:type="spellEnd"/>
      <w:r w:rsidRPr="00482E39">
        <w:t xml:space="preserve">. </w:t>
      </w:r>
      <w:r w:rsidR="00454CD6" w:rsidRPr="00E861FE">
        <w:t xml:space="preserve">Важной проблемой при гиперзвуковом обтекании является </w:t>
      </w:r>
      <w:r w:rsidRPr="00E861FE">
        <w:t>выстраивание необходимой тепловой защиты аппарата</w:t>
      </w:r>
      <w:r w:rsidR="00454CD6" w:rsidRPr="00E861FE">
        <w:t>.</w:t>
      </w:r>
      <w:r w:rsidR="007D7E32" w:rsidRPr="00E861FE">
        <w:t xml:space="preserve"> </w:t>
      </w:r>
      <w:r w:rsidR="00454CD6" w:rsidRPr="00E861FE">
        <w:t>При гиперзвуковом полёте</w:t>
      </w:r>
      <w:r w:rsidR="007D7E32" w:rsidRPr="00E861FE">
        <w:t xml:space="preserve"> возникает скачок уплотнения</w:t>
      </w:r>
      <w:r w:rsidR="00454CD6" w:rsidRPr="00E861FE">
        <w:t xml:space="preserve"> перед ЛА</w:t>
      </w:r>
      <w:r w:rsidR="007D7E32" w:rsidRPr="00E861FE">
        <w:t>, при прохождении через который нагревается объем газа, а этот нагрев сопровождается ионизацией</w:t>
      </w:r>
      <w:r w:rsidR="00BD0EC4" w:rsidRPr="00E861FE">
        <w:t xml:space="preserve"> и диссоциацией</w:t>
      </w:r>
      <w:r w:rsidRPr="00E861FE">
        <w:t>.</w:t>
      </w:r>
      <w:r w:rsidR="009C22F8">
        <w:t xml:space="preserve"> В настоящее время возможно</w:t>
      </w:r>
      <w:r w:rsidR="007D7E32">
        <w:t xml:space="preserve"> производить численные эксперименты, позволяющие получить необходимые данные для усовершенствования или создания нового гиперзвукового ЛА, которым можно будет маневрировать </w:t>
      </w:r>
      <w:r w:rsidR="0071055F">
        <w:t>(</w:t>
      </w:r>
      <w:r w:rsidR="007D7E32">
        <w:t>в отличие от его предшественников – баллистических ракет</w:t>
      </w:r>
      <w:r w:rsidR="0071055F">
        <w:t>)</w:t>
      </w:r>
      <w:r w:rsidR="007D7E32">
        <w:t>. Но в данном методе встречается ряд трудностей:</w:t>
      </w:r>
      <w:r w:rsidR="0071055F">
        <w:t xml:space="preserve"> движение газа определяется не только температурными и скоростными полями, но и химическими процессами</w:t>
      </w:r>
      <w:r w:rsidR="007D7E32">
        <w:t xml:space="preserve">. </w:t>
      </w:r>
      <w:r w:rsidR="0071055F">
        <w:t>Поэтому д</w:t>
      </w:r>
      <w:r w:rsidR="007D7E32">
        <w:t xml:space="preserve">ля получения ясной картины обтекания тела гиперзвуковым потоком, необходимо создать полную математическую модель процессов </w:t>
      </w:r>
      <w:proofErr w:type="spellStart"/>
      <w:r w:rsidR="007D7E32">
        <w:t>термо</w:t>
      </w:r>
      <w:proofErr w:type="spellEnd"/>
      <w:r w:rsidR="007D7E32">
        <w:t>-газодинамики и тепло-</w:t>
      </w:r>
      <w:proofErr w:type="spellStart"/>
      <w:r w:rsidR="007D7E32">
        <w:t>массообмена</w:t>
      </w:r>
      <w:proofErr w:type="spellEnd"/>
      <w:r w:rsidR="007D7E32">
        <w:t xml:space="preserve"> на поверхности тела при полете в атмосфере на больших высотах.</w:t>
      </w:r>
      <w:r w:rsidR="0071055F">
        <w:t xml:space="preserve"> </w:t>
      </w:r>
    </w:p>
    <w:p w:rsidR="00482E39" w:rsidRDefault="0071055F" w:rsidP="00BA43E7">
      <w:pPr>
        <w:widowControl/>
        <w:suppressAutoHyphens w:val="0"/>
        <w:autoSpaceDN/>
        <w:spacing w:after="200"/>
        <w:textAlignment w:val="auto"/>
        <w:rPr>
          <w:b/>
        </w:rPr>
      </w:pPr>
      <w:r>
        <w:t xml:space="preserve">На больших высотах в атмосфере имеется ряд специфических особенностей. В условиях полета в разряженной атмосфере необходимо оценить возможность применения модели </w:t>
      </w:r>
      <w:proofErr w:type="spellStart"/>
      <w:r>
        <w:t>сплошности</w:t>
      </w:r>
      <w:proofErr w:type="spellEnd"/>
      <w:r>
        <w:t xml:space="preserve"> среды и системы уравнений Навье-Стокса. Кроме того, в сжатом и пограничном слое газ теряет свойства идеального газа, в процессе теплообмена необходимо учитывать свойство </w:t>
      </w:r>
      <w:proofErr w:type="spellStart"/>
      <w:r>
        <w:t>каталитичности</w:t>
      </w:r>
      <w:proofErr w:type="spellEnd"/>
      <w:r>
        <w:t xml:space="preserve">, необходимо учесть </w:t>
      </w:r>
      <w:r w:rsidR="00DE72D1">
        <w:t xml:space="preserve">химические реакции, протекающие в набегающем потоке. </w:t>
      </w:r>
      <w:r w:rsidR="00DE72D1" w:rsidRPr="00E861FE">
        <w:t xml:space="preserve">Данные цели и задачи рассматриваются в </w:t>
      </w:r>
      <w:r w:rsidR="00454CD6" w:rsidRPr="00E861FE">
        <w:lastRenderedPageBreak/>
        <w:t>работе с помощью пакета программ инженерного анализа и обработки результатов.</w:t>
      </w:r>
    </w:p>
    <w:p w:rsidR="00766A8B" w:rsidRDefault="00766A8B" w:rsidP="002C62CC">
      <w:pPr>
        <w:widowControl/>
        <w:suppressAutoHyphens w:val="0"/>
        <w:autoSpaceDN/>
        <w:spacing w:after="200"/>
        <w:ind w:firstLine="0"/>
        <w:jc w:val="left"/>
        <w:textAlignment w:val="auto"/>
        <w:rPr>
          <w:rFonts w:eastAsiaTheme="majorEastAsia" w:cs="Mangal"/>
          <w:bCs/>
          <w:szCs w:val="25"/>
        </w:rPr>
      </w:pPr>
      <w:r>
        <w:rPr>
          <w:b/>
        </w:rPr>
        <w:br w:type="page"/>
      </w:r>
    </w:p>
    <w:p w:rsidR="00AE2CD3" w:rsidRPr="0049791A" w:rsidRDefault="005B2459" w:rsidP="002C62CC">
      <w:pPr>
        <w:pStyle w:val="1"/>
        <w:numPr>
          <w:ilvl w:val="0"/>
          <w:numId w:val="21"/>
        </w:numPr>
        <w:rPr>
          <w:b w:val="0"/>
        </w:rPr>
      </w:pPr>
      <w:bookmarkStart w:id="3" w:name="_Toc532998140"/>
      <w:r w:rsidRPr="0049791A">
        <w:rPr>
          <w:b w:val="0"/>
        </w:rPr>
        <w:lastRenderedPageBreak/>
        <w:t>ГИПЕРЗВУКОВЫЕ ЛЕТАТЕЛЬНЫЕ АППАРАТЫ</w:t>
      </w:r>
      <w:bookmarkEnd w:id="3"/>
    </w:p>
    <w:p w:rsidR="009E5586" w:rsidRDefault="005B2459" w:rsidP="00EA2EFD">
      <w:pPr>
        <w:spacing w:before="240"/>
      </w:pPr>
      <w:r>
        <w:t>Гиперзвуковой летательный аппарат – летательный аппарат, способный осуществлять полет в слоях атмосферы с гиперзвуковой скоростью (</w:t>
      </w:r>
      <w:r>
        <w:rPr>
          <w:lang w:val="en-US"/>
        </w:rPr>
        <w:t>M</w:t>
      </w:r>
      <w:r>
        <w:rPr>
          <w:rFonts w:cs="Times New Roman"/>
        </w:rPr>
        <w:t>≥</w:t>
      </w:r>
      <w:r>
        <w:t xml:space="preserve">5), а так же маневрировать при помощи аэродинамических сил. </w:t>
      </w:r>
    </w:p>
    <w:p w:rsidR="005B2459" w:rsidRDefault="005B2459" w:rsidP="002C62CC">
      <w:r w:rsidRPr="005B2459">
        <w:t>В истории ГЛА были реализованы в виде нескольких испытательных самолётов, беспилотных летательных аппаратов и орбитальных ступеней-космопланов многораз</w:t>
      </w:r>
      <w:r w:rsidR="00482E39">
        <w:t>овых космических кораблей.</w:t>
      </w:r>
    </w:p>
    <w:p w:rsidR="00416D5F" w:rsidRDefault="00416D5F" w:rsidP="002C62CC">
      <w:r>
        <w:t xml:space="preserve">Во время Второй мировой войны в нацистской Германии австрийский ученый доктор </w:t>
      </w:r>
      <w:proofErr w:type="spellStart"/>
      <w:r>
        <w:t>Ойген</w:t>
      </w:r>
      <w:proofErr w:type="spellEnd"/>
      <w:r>
        <w:t xml:space="preserve"> </w:t>
      </w:r>
      <w:proofErr w:type="spellStart"/>
      <w:r>
        <w:t>Зенгер</w:t>
      </w:r>
      <w:proofErr w:type="spellEnd"/>
      <w:r>
        <w:t xml:space="preserve"> создал проект высокоточного частично-орбитального бомбардировщика-космолета (рис. 1). Этот проект имел название «</w:t>
      </w:r>
      <w:proofErr w:type="spellStart"/>
      <w:r>
        <w:t>Зильберфогель</w:t>
      </w:r>
      <w:proofErr w:type="spellEnd"/>
      <w:r>
        <w:t>» и являлся одним из первых детальных проектов ГЛА.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416D5F" w:rsidRPr="00613AF9" w:rsidTr="003063B4">
        <w:tc>
          <w:tcPr>
            <w:tcW w:w="9571" w:type="dxa"/>
          </w:tcPr>
          <w:p w:rsidR="00416D5F" w:rsidRPr="00613AF9" w:rsidRDefault="00416D5F" w:rsidP="003063B4">
            <w:pPr>
              <w:jc w:val="center"/>
            </w:pPr>
            <w:r w:rsidRPr="00416D5F">
              <w:rPr>
                <w:noProof/>
                <w:lang w:eastAsia="ru-RU" w:bidi="ar-SA"/>
              </w:rPr>
              <w:drawing>
                <wp:inline distT="0" distB="0" distL="0" distR="0">
                  <wp:extent cx="3615055" cy="2531745"/>
                  <wp:effectExtent l="0" t="0" r="4445" b="1905"/>
                  <wp:docPr id="2" name="Рисунок 2" descr="https://upload.wikimedia.org/wikipedia/commons/8/8f/Silbervoge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pload.wikimedia.org/wikipedia/commons/8/8f/Silbervoge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5055" cy="2531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6D5F" w:rsidRPr="00613AF9" w:rsidTr="003063B4">
        <w:tc>
          <w:tcPr>
            <w:tcW w:w="9571" w:type="dxa"/>
          </w:tcPr>
          <w:p w:rsidR="00416D5F" w:rsidRPr="00613AF9" w:rsidRDefault="00416D5F" w:rsidP="002764D7">
            <w:pPr>
              <w:spacing w:after="240"/>
              <w:jc w:val="center"/>
            </w:pPr>
            <w:r w:rsidRPr="00613AF9">
              <w:t xml:space="preserve">Рисунок 1 – </w:t>
            </w:r>
            <w:r>
              <w:t>«</w:t>
            </w:r>
            <w:proofErr w:type="spellStart"/>
            <w:r>
              <w:t>Зильберфогель</w:t>
            </w:r>
            <w:proofErr w:type="spellEnd"/>
            <w:r>
              <w:t xml:space="preserve">» </w:t>
            </w:r>
          </w:p>
        </w:tc>
      </w:tr>
    </w:tbl>
    <w:p w:rsidR="00416D5F" w:rsidRDefault="006C2BE9" w:rsidP="006C2BE9">
      <w:r>
        <w:t>Бомбардировщик был 28 метров в длину, размах крыльев достигал 15 м, а полный стартовый вес составлял 100 тонн, т.е. ЖРД должен был развивать тягу до 100 тонн. Бомбардировщик должен был стартовать с катапультной установки длиной до 3 км, скорость его должна была быть 6400 м/с, а рассчитанная высота полета – 260 км, но проект не был реализован.</w:t>
      </w:r>
    </w:p>
    <w:p w:rsidR="00DB30BB" w:rsidRDefault="00B15E4C" w:rsidP="006C2BE9">
      <w:r>
        <w:t xml:space="preserve">Во время Холодной войны началось соревнование за освоение гиперзвуковых скоростей. </w:t>
      </w:r>
      <w:r w:rsidRPr="00B15E4C">
        <w:t xml:space="preserve">Новым этапом в развитии технологий гиперзвука </w:t>
      </w:r>
      <w:r w:rsidRPr="00B15E4C">
        <w:lastRenderedPageBreak/>
        <w:t>стали исследовательские проекты по созданию авиационно-космических систем, которые совмещали в себе возможности авиации (</w:t>
      </w:r>
      <w:r>
        <w:t>пилотаж и манёвр, посадка</w:t>
      </w:r>
      <w:r w:rsidRPr="00B15E4C">
        <w:t>) и космических аппаратов (выход на орбиту, орбитальный полет, спуск с орбиты).</w:t>
      </w:r>
    </w:p>
    <w:p w:rsidR="001835D9" w:rsidRDefault="007C6E4A" w:rsidP="001835D9">
      <w:r>
        <w:t>Далее будут рассмотрены некоторые реальные проекты ГЛА. Для удо</w:t>
      </w:r>
      <w:r w:rsidR="00A060C1">
        <w:t>б</w:t>
      </w:r>
      <w:r>
        <w:t>ства, основные хара</w:t>
      </w:r>
      <w:r w:rsidR="001835D9">
        <w:t>ктеристики сведены в таблицу 1.</w:t>
      </w:r>
    </w:p>
    <w:p w:rsidR="007C6E4A" w:rsidRDefault="007C6E4A" w:rsidP="001835D9">
      <w:pPr>
        <w:ind w:firstLine="0"/>
      </w:pPr>
      <w:r>
        <w:t>Таблица 1</w:t>
      </w:r>
    </w:p>
    <w:tbl>
      <w:tblPr>
        <w:tblStyle w:val="aa"/>
        <w:tblW w:w="0" w:type="auto"/>
        <w:tblLayout w:type="fixed"/>
        <w:tblLook w:val="04A0" w:firstRow="1" w:lastRow="0" w:firstColumn="1" w:lastColumn="0" w:noHBand="0" w:noVBand="1"/>
      </w:tblPr>
      <w:tblGrid>
        <w:gridCol w:w="1825"/>
        <w:gridCol w:w="1544"/>
        <w:gridCol w:w="1701"/>
        <w:gridCol w:w="1417"/>
        <w:gridCol w:w="1559"/>
        <w:gridCol w:w="1808"/>
      </w:tblGrid>
      <w:tr w:rsidR="008408A9" w:rsidTr="0077379D">
        <w:trPr>
          <w:trHeight w:val="1141"/>
          <w:tblHeader/>
        </w:trPr>
        <w:tc>
          <w:tcPr>
            <w:tcW w:w="1825" w:type="dxa"/>
            <w:vAlign w:val="center"/>
          </w:tcPr>
          <w:p w:rsidR="007C6E4A" w:rsidRDefault="007C6E4A" w:rsidP="0077379D">
            <w:pPr>
              <w:spacing w:line="240" w:lineRule="auto"/>
              <w:ind w:firstLine="0"/>
              <w:jc w:val="center"/>
            </w:pPr>
            <w:r>
              <w:t>ГЛА</w:t>
            </w:r>
          </w:p>
        </w:tc>
        <w:tc>
          <w:tcPr>
            <w:tcW w:w="1544" w:type="dxa"/>
            <w:vAlign w:val="center"/>
          </w:tcPr>
          <w:p w:rsidR="007C6E4A" w:rsidRDefault="007C6E4A" w:rsidP="0077379D">
            <w:pPr>
              <w:spacing w:line="240" w:lineRule="auto"/>
              <w:ind w:firstLine="0"/>
              <w:jc w:val="center"/>
            </w:pPr>
            <w:r>
              <w:t>Стартовый вес</w:t>
            </w:r>
          </w:p>
        </w:tc>
        <w:tc>
          <w:tcPr>
            <w:tcW w:w="1701" w:type="dxa"/>
            <w:vAlign w:val="center"/>
          </w:tcPr>
          <w:p w:rsidR="007C6E4A" w:rsidRDefault="007C6E4A" w:rsidP="0077379D">
            <w:pPr>
              <w:spacing w:line="240" w:lineRule="auto"/>
              <w:ind w:firstLine="0"/>
              <w:jc w:val="center"/>
            </w:pPr>
            <w:r>
              <w:t>Развиваемая скорость</w:t>
            </w:r>
          </w:p>
        </w:tc>
        <w:tc>
          <w:tcPr>
            <w:tcW w:w="1417" w:type="dxa"/>
            <w:vAlign w:val="center"/>
          </w:tcPr>
          <w:p w:rsidR="007C6E4A" w:rsidRDefault="007C6E4A" w:rsidP="0077379D">
            <w:pPr>
              <w:spacing w:line="240" w:lineRule="auto"/>
              <w:ind w:firstLine="0"/>
              <w:jc w:val="center"/>
            </w:pPr>
            <w:r>
              <w:t>Габариты</w:t>
            </w:r>
          </w:p>
        </w:tc>
        <w:tc>
          <w:tcPr>
            <w:tcW w:w="1559" w:type="dxa"/>
            <w:vAlign w:val="center"/>
          </w:tcPr>
          <w:p w:rsidR="007C6E4A" w:rsidRDefault="007C6E4A" w:rsidP="0077379D">
            <w:pPr>
              <w:spacing w:line="240" w:lineRule="auto"/>
              <w:ind w:firstLine="0"/>
              <w:jc w:val="center"/>
            </w:pPr>
            <w:r>
              <w:t>Способ взлета</w:t>
            </w:r>
          </w:p>
        </w:tc>
        <w:tc>
          <w:tcPr>
            <w:tcW w:w="1808" w:type="dxa"/>
            <w:vAlign w:val="center"/>
          </w:tcPr>
          <w:p w:rsidR="007C6E4A" w:rsidRDefault="008408A9" w:rsidP="0077379D">
            <w:pPr>
              <w:spacing w:line="240" w:lineRule="auto"/>
              <w:ind w:firstLine="0"/>
              <w:jc w:val="center"/>
            </w:pPr>
            <w:proofErr w:type="spellStart"/>
            <w:proofErr w:type="gramStart"/>
            <w:r>
              <w:t>Максималь</w:t>
            </w:r>
            <w:r w:rsidR="001835D9">
              <w:t>-</w:t>
            </w:r>
            <w:r>
              <w:t>ная</w:t>
            </w:r>
            <w:proofErr w:type="spellEnd"/>
            <w:proofErr w:type="gramEnd"/>
            <w:r>
              <w:t xml:space="preserve"> в</w:t>
            </w:r>
            <w:r w:rsidR="007C6E4A">
              <w:t>ысота полета</w:t>
            </w:r>
          </w:p>
        </w:tc>
      </w:tr>
      <w:tr w:rsidR="008408A9" w:rsidTr="001835D9">
        <w:tc>
          <w:tcPr>
            <w:tcW w:w="1825" w:type="dxa"/>
          </w:tcPr>
          <w:p w:rsidR="007C6E4A" w:rsidRDefault="007C6E4A" w:rsidP="0077379D">
            <w:pPr>
              <w:spacing w:line="240" w:lineRule="auto"/>
              <w:ind w:firstLine="0"/>
              <w:jc w:val="center"/>
            </w:pPr>
            <w:r w:rsidRPr="00B15E4C">
              <w:rPr>
                <w:lang w:val="en-US"/>
              </w:rPr>
              <w:t>North American X-15</w:t>
            </w:r>
          </w:p>
        </w:tc>
        <w:tc>
          <w:tcPr>
            <w:tcW w:w="1544" w:type="dxa"/>
          </w:tcPr>
          <w:p w:rsidR="007C6E4A" w:rsidRDefault="007C6E4A" w:rsidP="0077379D">
            <w:pPr>
              <w:spacing w:line="240" w:lineRule="auto"/>
              <w:ind w:firstLine="0"/>
              <w:jc w:val="center"/>
            </w:pPr>
            <w:r>
              <w:t>Свыше 15 тонн</w:t>
            </w:r>
          </w:p>
        </w:tc>
        <w:tc>
          <w:tcPr>
            <w:tcW w:w="1701" w:type="dxa"/>
          </w:tcPr>
          <w:p w:rsidR="007C6E4A" w:rsidRDefault="00394D36" w:rsidP="0077379D">
            <w:pPr>
              <w:spacing w:line="240" w:lineRule="auto"/>
              <w:ind w:firstLine="0"/>
              <w:jc w:val="center"/>
            </w:pPr>
            <w:r>
              <w:t xml:space="preserve">До </w:t>
            </w:r>
            <w:r w:rsidRPr="00394D36">
              <w:t>7274 км/ч</w:t>
            </w:r>
          </w:p>
        </w:tc>
        <w:tc>
          <w:tcPr>
            <w:tcW w:w="1417" w:type="dxa"/>
          </w:tcPr>
          <w:p w:rsidR="007C6E4A" w:rsidRDefault="00DF6E5C" w:rsidP="0077379D">
            <w:pPr>
              <w:spacing w:line="240" w:lineRule="auto"/>
              <w:ind w:firstLine="0"/>
              <w:jc w:val="center"/>
            </w:pPr>
            <w:r>
              <w:t xml:space="preserve">Длина – </w:t>
            </w:r>
            <w:r w:rsidR="00394D36">
              <w:t>15,24 м</w:t>
            </w:r>
          </w:p>
        </w:tc>
        <w:tc>
          <w:tcPr>
            <w:tcW w:w="1559" w:type="dxa"/>
          </w:tcPr>
          <w:p w:rsidR="007C6E4A" w:rsidRDefault="00394D36" w:rsidP="0077379D">
            <w:pPr>
              <w:spacing w:line="240" w:lineRule="auto"/>
              <w:ind w:firstLine="0"/>
              <w:jc w:val="center"/>
            </w:pPr>
            <w:r>
              <w:t>С помощью самолета-носителя</w:t>
            </w:r>
          </w:p>
        </w:tc>
        <w:tc>
          <w:tcPr>
            <w:tcW w:w="1808" w:type="dxa"/>
          </w:tcPr>
          <w:p w:rsidR="007C6E4A" w:rsidRDefault="00394D36" w:rsidP="0077379D">
            <w:pPr>
              <w:spacing w:line="240" w:lineRule="auto"/>
              <w:ind w:firstLine="0"/>
              <w:jc w:val="center"/>
            </w:pPr>
            <w:r>
              <w:t xml:space="preserve">До </w:t>
            </w:r>
            <w:r w:rsidR="007C6E4A">
              <w:t>107</w:t>
            </w:r>
            <w:r>
              <w:t xml:space="preserve"> км</w:t>
            </w:r>
          </w:p>
        </w:tc>
      </w:tr>
      <w:tr w:rsidR="008408A9" w:rsidTr="001835D9">
        <w:tc>
          <w:tcPr>
            <w:tcW w:w="1825" w:type="dxa"/>
          </w:tcPr>
          <w:p w:rsidR="007C6E4A" w:rsidRDefault="009E4BE3" w:rsidP="0077379D">
            <w:pPr>
              <w:spacing w:line="240" w:lineRule="auto"/>
              <w:ind w:firstLine="0"/>
              <w:jc w:val="center"/>
            </w:pPr>
            <w:r>
              <w:t>О</w:t>
            </w:r>
            <w:r w:rsidRPr="009E4BE3">
              <w:t xml:space="preserve">рбитальный самолет-космоплан </w:t>
            </w:r>
            <w:r>
              <w:t>системы</w:t>
            </w:r>
            <w:r w:rsidR="007C6E4A">
              <w:t xml:space="preserve"> «Спира</w:t>
            </w:r>
            <w:r w:rsidR="007C6E4A" w:rsidRPr="00EB58A6">
              <w:t>ль»</w:t>
            </w:r>
          </w:p>
        </w:tc>
        <w:tc>
          <w:tcPr>
            <w:tcW w:w="1544" w:type="dxa"/>
          </w:tcPr>
          <w:p w:rsidR="007C6E4A" w:rsidRDefault="004768F3" w:rsidP="0077379D">
            <w:pPr>
              <w:spacing w:line="240" w:lineRule="auto"/>
              <w:ind w:firstLine="0"/>
              <w:jc w:val="center"/>
            </w:pPr>
            <w:r>
              <w:t>10 тонн</w:t>
            </w:r>
          </w:p>
        </w:tc>
        <w:tc>
          <w:tcPr>
            <w:tcW w:w="1701" w:type="dxa"/>
          </w:tcPr>
          <w:p w:rsidR="007C6E4A" w:rsidRDefault="00DF6E5C" w:rsidP="0077379D">
            <w:pPr>
              <w:spacing w:line="240" w:lineRule="auto"/>
              <w:ind w:firstLine="0"/>
              <w:jc w:val="center"/>
            </w:pPr>
            <w:r w:rsidRPr="00DF6E5C">
              <w:t xml:space="preserve">26460 </w:t>
            </w:r>
            <w:r>
              <w:t>км/ч</w:t>
            </w:r>
          </w:p>
        </w:tc>
        <w:tc>
          <w:tcPr>
            <w:tcW w:w="1417" w:type="dxa"/>
          </w:tcPr>
          <w:p w:rsidR="007C6E4A" w:rsidRDefault="004768F3" w:rsidP="0077379D">
            <w:pPr>
              <w:spacing w:line="240" w:lineRule="auto"/>
              <w:ind w:firstLine="0"/>
              <w:jc w:val="center"/>
            </w:pPr>
            <w:r>
              <w:t>Длина</w:t>
            </w:r>
            <w:r w:rsidR="00DF6E5C">
              <w:t> – 8 </w:t>
            </w:r>
            <w:r w:rsidRPr="004768F3">
              <w:t>м</w:t>
            </w:r>
            <w:r>
              <w:t>, размах крыльев</w:t>
            </w:r>
            <w:r w:rsidR="00DF6E5C">
              <w:t> –</w:t>
            </w:r>
            <w:r>
              <w:t xml:space="preserve"> 7,4 м</w:t>
            </w:r>
          </w:p>
        </w:tc>
        <w:tc>
          <w:tcPr>
            <w:tcW w:w="1559" w:type="dxa"/>
          </w:tcPr>
          <w:p w:rsidR="007C6E4A" w:rsidRDefault="004768F3" w:rsidP="0077379D">
            <w:pPr>
              <w:spacing w:line="240" w:lineRule="auto"/>
              <w:ind w:firstLine="0"/>
              <w:jc w:val="center"/>
            </w:pPr>
            <w:r>
              <w:t>С помощью самолета-носителя и реактивной ступени</w:t>
            </w:r>
          </w:p>
        </w:tc>
        <w:tc>
          <w:tcPr>
            <w:tcW w:w="1808" w:type="dxa"/>
          </w:tcPr>
          <w:p w:rsidR="007C6E4A" w:rsidRDefault="009E4BE3" w:rsidP="0077379D">
            <w:pPr>
              <w:spacing w:line="240" w:lineRule="auto"/>
              <w:ind w:firstLine="0"/>
              <w:jc w:val="center"/>
            </w:pPr>
            <w:r>
              <w:t>150 км</w:t>
            </w:r>
          </w:p>
        </w:tc>
      </w:tr>
      <w:tr w:rsidR="008408A9" w:rsidTr="001835D9">
        <w:tc>
          <w:tcPr>
            <w:tcW w:w="1825" w:type="dxa"/>
          </w:tcPr>
          <w:p w:rsidR="007C6E4A" w:rsidRDefault="007C6E4A" w:rsidP="0077379D">
            <w:pPr>
              <w:spacing w:line="240" w:lineRule="auto"/>
              <w:ind w:firstLine="0"/>
              <w:jc w:val="center"/>
            </w:pPr>
            <w:r w:rsidRPr="00296B87">
              <w:rPr>
                <w:lang w:val="en-US"/>
              </w:rPr>
              <w:t>X</w:t>
            </w:r>
            <w:r w:rsidRPr="009C22F8">
              <w:rPr>
                <w:lang w:val="en-US"/>
              </w:rPr>
              <w:t>-20 «</w:t>
            </w:r>
            <w:r w:rsidRPr="00296B87">
              <w:rPr>
                <w:lang w:val="en-US"/>
              </w:rPr>
              <w:t>Dyna</w:t>
            </w:r>
            <w:r w:rsidRPr="009C22F8">
              <w:rPr>
                <w:lang w:val="en-US"/>
              </w:rPr>
              <w:t xml:space="preserve"> </w:t>
            </w:r>
            <w:r w:rsidRPr="00296B87">
              <w:rPr>
                <w:lang w:val="en-US"/>
              </w:rPr>
              <w:t>Soar</w:t>
            </w:r>
            <w:r w:rsidRPr="009C22F8">
              <w:rPr>
                <w:lang w:val="en-US"/>
              </w:rPr>
              <w:t>»</w:t>
            </w:r>
          </w:p>
        </w:tc>
        <w:tc>
          <w:tcPr>
            <w:tcW w:w="1544" w:type="dxa"/>
          </w:tcPr>
          <w:p w:rsidR="007C6E4A" w:rsidRDefault="00DF6E5C" w:rsidP="0077379D">
            <w:pPr>
              <w:spacing w:line="240" w:lineRule="auto"/>
              <w:ind w:firstLine="0"/>
              <w:jc w:val="center"/>
            </w:pPr>
            <w:r>
              <w:t>5,165 тонн</w:t>
            </w:r>
          </w:p>
        </w:tc>
        <w:tc>
          <w:tcPr>
            <w:tcW w:w="1701" w:type="dxa"/>
          </w:tcPr>
          <w:p w:rsidR="007C6E4A" w:rsidRDefault="00DF6E5C" w:rsidP="0077379D">
            <w:pPr>
              <w:spacing w:line="240" w:lineRule="auto"/>
              <w:ind w:firstLine="0"/>
              <w:jc w:val="center"/>
            </w:pPr>
            <w:r w:rsidRPr="00DF6E5C">
              <w:t>26460</w:t>
            </w:r>
            <w:r>
              <w:t xml:space="preserve"> км/ч</w:t>
            </w:r>
          </w:p>
        </w:tc>
        <w:tc>
          <w:tcPr>
            <w:tcW w:w="1417" w:type="dxa"/>
          </w:tcPr>
          <w:p w:rsidR="007C6E4A" w:rsidRDefault="00DF6E5C" w:rsidP="0077379D">
            <w:pPr>
              <w:spacing w:line="240" w:lineRule="auto"/>
              <w:ind w:firstLine="0"/>
              <w:jc w:val="center"/>
            </w:pPr>
            <w:r>
              <w:t>Длина – 10,77 </w:t>
            </w:r>
            <w:r w:rsidRPr="004768F3">
              <w:t>м</w:t>
            </w:r>
            <w:r>
              <w:t>, размах крыльев – 6,35 м</w:t>
            </w:r>
          </w:p>
        </w:tc>
        <w:tc>
          <w:tcPr>
            <w:tcW w:w="1559" w:type="dxa"/>
          </w:tcPr>
          <w:p w:rsidR="007C6E4A" w:rsidRDefault="00DF6E5C" w:rsidP="0077379D">
            <w:pPr>
              <w:spacing w:line="240" w:lineRule="auto"/>
              <w:ind w:firstLine="0"/>
              <w:jc w:val="center"/>
            </w:pPr>
            <w:r>
              <w:t>С помощью ракеты-носителя</w:t>
            </w:r>
          </w:p>
        </w:tc>
        <w:tc>
          <w:tcPr>
            <w:tcW w:w="1808" w:type="dxa"/>
          </w:tcPr>
          <w:p w:rsidR="007C6E4A" w:rsidRDefault="00DF6E5C" w:rsidP="0077379D">
            <w:pPr>
              <w:spacing w:line="240" w:lineRule="auto"/>
              <w:ind w:firstLine="0"/>
              <w:jc w:val="center"/>
            </w:pPr>
            <w:r>
              <w:t>160 км</w:t>
            </w:r>
          </w:p>
        </w:tc>
      </w:tr>
      <w:tr w:rsidR="008408A9" w:rsidTr="001835D9">
        <w:tc>
          <w:tcPr>
            <w:tcW w:w="1825" w:type="dxa"/>
          </w:tcPr>
          <w:p w:rsidR="007C6E4A" w:rsidRDefault="00CA2CF4" w:rsidP="0077379D">
            <w:pPr>
              <w:spacing w:line="240" w:lineRule="auto"/>
              <w:ind w:firstLine="0"/>
              <w:jc w:val="center"/>
            </w:pPr>
            <w:proofErr w:type="spellStart"/>
            <w:r w:rsidRPr="00792594">
              <w:t>Boeing</w:t>
            </w:r>
            <w:proofErr w:type="spellEnd"/>
            <w:r w:rsidRPr="007C6E4A">
              <w:t xml:space="preserve"> </w:t>
            </w:r>
            <w:r w:rsidR="007C6E4A" w:rsidRPr="007C6E4A">
              <w:t>X-43</w:t>
            </w:r>
          </w:p>
        </w:tc>
        <w:tc>
          <w:tcPr>
            <w:tcW w:w="1544" w:type="dxa"/>
          </w:tcPr>
          <w:p w:rsidR="007C6E4A" w:rsidRDefault="00CA2CF4" w:rsidP="0077379D">
            <w:pPr>
              <w:spacing w:line="240" w:lineRule="auto"/>
              <w:ind w:firstLine="0"/>
              <w:jc w:val="center"/>
            </w:pPr>
            <w:r>
              <w:t>1,4 тонн</w:t>
            </w:r>
          </w:p>
        </w:tc>
        <w:tc>
          <w:tcPr>
            <w:tcW w:w="1701" w:type="dxa"/>
          </w:tcPr>
          <w:p w:rsidR="007C6E4A" w:rsidRDefault="00CA2CF4" w:rsidP="0077379D">
            <w:pPr>
              <w:spacing w:line="240" w:lineRule="auto"/>
              <w:ind w:firstLine="0"/>
              <w:jc w:val="center"/>
            </w:pPr>
            <w:r>
              <w:t xml:space="preserve">11850 </w:t>
            </w:r>
            <w:proofErr w:type="spellStart"/>
            <w:r>
              <w:t>вм</w:t>
            </w:r>
            <w:proofErr w:type="spellEnd"/>
            <w:r>
              <w:t>/ч</w:t>
            </w:r>
          </w:p>
        </w:tc>
        <w:tc>
          <w:tcPr>
            <w:tcW w:w="1417" w:type="dxa"/>
          </w:tcPr>
          <w:p w:rsidR="007C6E4A" w:rsidRDefault="00CA2CF4" w:rsidP="0077379D">
            <w:pPr>
              <w:spacing w:line="240" w:lineRule="auto"/>
              <w:ind w:firstLine="0"/>
              <w:jc w:val="center"/>
            </w:pPr>
            <w:r>
              <w:t>Длина – 3,66 </w:t>
            </w:r>
            <w:r w:rsidRPr="004768F3">
              <w:t>м</w:t>
            </w:r>
            <w:r>
              <w:t>, размах крыльев – 1,52 м</w:t>
            </w:r>
          </w:p>
        </w:tc>
        <w:tc>
          <w:tcPr>
            <w:tcW w:w="1559" w:type="dxa"/>
          </w:tcPr>
          <w:p w:rsidR="007C6E4A" w:rsidRDefault="00CA2CF4" w:rsidP="0077379D">
            <w:pPr>
              <w:spacing w:line="240" w:lineRule="auto"/>
              <w:ind w:firstLine="0"/>
              <w:jc w:val="center"/>
            </w:pPr>
            <w:r>
              <w:t>С помощью самолета-носителя</w:t>
            </w:r>
          </w:p>
        </w:tc>
        <w:tc>
          <w:tcPr>
            <w:tcW w:w="1808" w:type="dxa"/>
          </w:tcPr>
          <w:p w:rsidR="007C6E4A" w:rsidRDefault="00CA2CF4" w:rsidP="0077379D">
            <w:pPr>
              <w:spacing w:line="240" w:lineRule="auto"/>
              <w:ind w:firstLine="0"/>
              <w:jc w:val="center"/>
            </w:pPr>
            <w:r>
              <w:t>Свыше 30 км</w:t>
            </w:r>
          </w:p>
        </w:tc>
      </w:tr>
      <w:tr w:rsidR="008408A9" w:rsidTr="001835D9">
        <w:tc>
          <w:tcPr>
            <w:tcW w:w="1825" w:type="dxa"/>
          </w:tcPr>
          <w:p w:rsidR="007C6E4A" w:rsidRPr="00B03315" w:rsidRDefault="007C6E4A" w:rsidP="0077379D">
            <w:pPr>
              <w:spacing w:line="240" w:lineRule="auto"/>
              <w:ind w:firstLine="0"/>
              <w:jc w:val="center"/>
            </w:pPr>
            <w:r>
              <w:t>SHEFEX</w:t>
            </w:r>
            <w:r w:rsidR="00B03315">
              <w:rPr>
                <w:lang w:val="en-US"/>
              </w:rPr>
              <w:t xml:space="preserve"> II</w:t>
            </w:r>
          </w:p>
        </w:tc>
        <w:tc>
          <w:tcPr>
            <w:tcW w:w="1544" w:type="dxa"/>
          </w:tcPr>
          <w:p w:rsidR="007C6E4A" w:rsidRPr="00C07F51" w:rsidRDefault="00C07F51" w:rsidP="0077379D">
            <w:pPr>
              <w:spacing w:line="240" w:lineRule="auto"/>
              <w:ind w:firstLine="0"/>
              <w:jc w:val="center"/>
            </w:pPr>
            <w:r>
              <w:t>6,8 тонн</w:t>
            </w:r>
          </w:p>
        </w:tc>
        <w:tc>
          <w:tcPr>
            <w:tcW w:w="1701" w:type="dxa"/>
          </w:tcPr>
          <w:p w:rsidR="007C6E4A" w:rsidRDefault="00C07F51" w:rsidP="0077379D">
            <w:pPr>
              <w:spacing w:line="240" w:lineRule="auto"/>
              <w:ind w:firstLine="0"/>
              <w:jc w:val="center"/>
            </w:pPr>
            <w:r>
              <w:t>12000 км/ч</w:t>
            </w:r>
          </w:p>
        </w:tc>
        <w:tc>
          <w:tcPr>
            <w:tcW w:w="1417" w:type="dxa"/>
          </w:tcPr>
          <w:p w:rsidR="007C6E4A" w:rsidRDefault="00C07F51" w:rsidP="0077379D">
            <w:pPr>
              <w:spacing w:line="240" w:lineRule="auto"/>
              <w:ind w:firstLine="0"/>
              <w:jc w:val="center"/>
            </w:pPr>
            <w:r>
              <w:t>Высота –12,7 м, длина носовой части – 2,1 м</w:t>
            </w:r>
          </w:p>
        </w:tc>
        <w:tc>
          <w:tcPr>
            <w:tcW w:w="1559" w:type="dxa"/>
          </w:tcPr>
          <w:p w:rsidR="007C6E4A" w:rsidRDefault="00EE28BC" w:rsidP="0077379D">
            <w:pPr>
              <w:spacing w:line="240" w:lineRule="auto"/>
              <w:ind w:firstLine="0"/>
              <w:jc w:val="center"/>
            </w:pPr>
            <w:r>
              <w:t>Две разгонные ступени</w:t>
            </w:r>
          </w:p>
        </w:tc>
        <w:tc>
          <w:tcPr>
            <w:tcW w:w="1808" w:type="dxa"/>
          </w:tcPr>
          <w:p w:rsidR="007C6E4A" w:rsidRDefault="00C07F51" w:rsidP="0077379D">
            <w:pPr>
              <w:spacing w:line="240" w:lineRule="auto"/>
              <w:ind w:firstLine="0"/>
              <w:jc w:val="center"/>
            </w:pPr>
            <w:r>
              <w:t>200 км</w:t>
            </w:r>
          </w:p>
        </w:tc>
      </w:tr>
      <w:tr w:rsidR="008408A9" w:rsidTr="001835D9">
        <w:tc>
          <w:tcPr>
            <w:tcW w:w="1825" w:type="dxa"/>
          </w:tcPr>
          <w:p w:rsidR="007C6E4A" w:rsidRDefault="007C6E4A" w:rsidP="0077379D">
            <w:pPr>
              <w:spacing w:line="240" w:lineRule="auto"/>
              <w:ind w:firstLine="0"/>
              <w:jc w:val="center"/>
            </w:pPr>
            <w:r>
              <w:rPr>
                <w:lang w:val="en-US"/>
              </w:rPr>
              <w:t>x-90</w:t>
            </w:r>
          </w:p>
        </w:tc>
        <w:tc>
          <w:tcPr>
            <w:tcW w:w="1544" w:type="dxa"/>
          </w:tcPr>
          <w:p w:rsidR="007C6E4A" w:rsidRDefault="001E1C98" w:rsidP="0077379D">
            <w:pPr>
              <w:spacing w:line="240" w:lineRule="auto"/>
              <w:ind w:firstLine="0"/>
              <w:jc w:val="center"/>
            </w:pPr>
            <w:r>
              <w:t>15 тонн</w:t>
            </w:r>
          </w:p>
        </w:tc>
        <w:tc>
          <w:tcPr>
            <w:tcW w:w="1701" w:type="dxa"/>
          </w:tcPr>
          <w:p w:rsidR="007C6E4A" w:rsidRDefault="00CA51B4" w:rsidP="0077379D">
            <w:pPr>
              <w:spacing w:line="240" w:lineRule="auto"/>
              <w:ind w:firstLine="0"/>
              <w:jc w:val="center"/>
            </w:pPr>
            <w:r>
              <w:t>6100 км/ч</w:t>
            </w:r>
          </w:p>
        </w:tc>
        <w:tc>
          <w:tcPr>
            <w:tcW w:w="1417" w:type="dxa"/>
          </w:tcPr>
          <w:p w:rsidR="007C6E4A" w:rsidRDefault="001E1C98" w:rsidP="0077379D">
            <w:pPr>
              <w:spacing w:line="240" w:lineRule="auto"/>
              <w:ind w:firstLine="0"/>
              <w:jc w:val="center"/>
            </w:pPr>
            <w:r>
              <w:t>Длина –</w:t>
            </w:r>
            <w:r w:rsidR="00CA51B4">
              <w:t>11 </w:t>
            </w:r>
            <w:r w:rsidRPr="004768F3">
              <w:t>м</w:t>
            </w:r>
            <w:r>
              <w:t xml:space="preserve">, размах </w:t>
            </w:r>
            <w:r>
              <w:lastRenderedPageBreak/>
              <w:t>крыла – 7 м</w:t>
            </w:r>
          </w:p>
        </w:tc>
        <w:tc>
          <w:tcPr>
            <w:tcW w:w="1559" w:type="dxa"/>
          </w:tcPr>
          <w:p w:rsidR="007C6E4A" w:rsidRDefault="00CA51B4" w:rsidP="0077379D">
            <w:pPr>
              <w:spacing w:line="240" w:lineRule="auto"/>
              <w:ind w:firstLine="0"/>
              <w:jc w:val="center"/>
            </w:pPr>
            <w:r>
              <w:lastRenderedPageBreak/>
              <w:t>Самолет-носитель</w:t>
            </w:r>
          </w:p>
        </w:tc>
        <w:tc>
          <w:tcPr>
            <w:tcW w:w="1808" w:type="dxa"/>
          </w:tcPr>
          <w:p w:rsidR="007C6E4A" w:rsidRDefault="00CA51B4" w:rsidP="0077379D">
            <w:pPr>
              <w:spacing w:line="240" w:lineRule="auto"/>
              <w:ind w:firstLine="0"/>
              <w:jc w:val="center"/>
            </w:pPr>
            <w:r>
              <w:t>20 км</w:t>
            </w:r>
          </w:p>
        </w:tc>
      </w:tr>
      <w:tr w:rsidR="008408A9" w:rsidTr="001835D9">
        <w:tc>
          <w:tcPr>
            <w:tcW w:w="1825" w:type="dxa"/>
          </w:tcPr>
          <w:p w:rsidR="007C6E4A" w:rsidRPr="007C6E4A" w:rsidRDefault="007C6E4A" w:rsidP="0077379D">
            <w:pPr>
              <w:spacing w:line="240" w:lineRule="auto"/>
              <w:ind w:firstLine="0"/>
              <w:jc w:val="center"/>
            </w:pPr>
            <w:r>
              <w:rPr>
                <w:lang w:val="en-US"/>
              </w:rPr>
              <w:lastRenderedPageBreak/>
              <w:t>x-</w:t>
            </w:r>
            <w:r>
              <w:t>51</w:t>
            </w:r>
            <w:r w:rsidR="005F5169">
              <w:t xml:space="preserve"> </w:t>
            </w:r>
            <w:proofErr w:type="spellStart"/>
            <w:r w:rsidR="005F5169" w:rsidRPr="005F5169">
              <w:t>Waverider</w:t>
            </w:r>
            <w:proofErr w:type="spellEnd"/>
          </w:p>
        </w:tc>
        <w:tc>
          <w:tcPr>
            <w:tcW w:w="1544" w:type="dxa"/>
          </w:tcPr>
          <w:p w:rsidR="007C6E4A" w:rsidRDefault="0005519E" w:rsidP="0077379D">
            <w:pPr>
              <w:spacing w:line="240" w:lineRule="auto"/>
              <w:ind w:firstLine="0"/>
              <w:jc w:val="center"/>
            </w:pPr>
            <w:r>
              <w:t>1,8 тонн</w:t>
            </w:r>
          </w:p>
        </w:tc>
        <w:tc>
          <w:tcPr>
            <w:tcW w:w="1701" w:type="dxa"/>
          </w:tcPr>
          <w:p w:rsidR="007C6E4A" w:rsidRDefault="0005519E" w:rsidP="0077379D">
            <w:pPr>
              <w:spacing w:line="240" w:lineRule="auto"/>
              <w:ind w:firstLine="0"/>
              <w:jc w:val="center"/>
            </w:pPr>
            <w:r w:rsidRPr="0005519E">
              <w:t>8280</w:t>
            </w:r>
            <w:r>
              <w:t xml:space="preserve"> км/ч</w:t>
            </w:r>
          </w:p>
        </w:tc>
        <w:tc>
          <w:tcPr>
            <w:tcW w:w="1417" w:type="dxa"/>
          </w:tcPr>
          <w:p w:rsidR="007C6E4A" w:rsidRPr="0005519E" w:rsidRDefault="0005519E" w:rsidP="0077379D">
            <w:pPr>
              <w:spacing w:line="240" w:lineRule="auto"/>
              <w:ind w:firstLine="0"/>
              <w:jc w:val="center"/>
            </w:pPr>
            <w:r>
              <w:t>Длина – 7,9</w:t>
            </w:r>
            <w:r w:rsidR="00922239">
              <w:t xml:space="preserve"> </w:t>
            </w:r>
            <w:r>
              <w:t>м</w:t>
            </w:r>
          </w:p>
        </w:tc>
        <w:tc>
          <w:tcPr>
            <w:tcW w:w="1559" w:type="dxa"/>
          </w:tcPr>
          <w:p w:rsidR="007C6E4A" w:rsidRDefault="00365AB3" w:rsidP="0077379D">
            <w:pPr>
              <w:spacing w:line="240" w:lineRule="auto"/>
              <w:ind w:firstLine="0"/>
              <w:jc w:val="center"/>
            </w:pPr>
            <w:r>
              <w:t>Самолет-нос</w:t>
            </w:r>
            <w:r w:rsidR="0005519E">
              <w:t>итель</w:t>
            </w:r>
          </w:p>
        </w:tc>
        <w:tc>
          <w:tcPr>
            <w:tcW w:w="1808" w:type="dxa"/>
          </w:tcPr>
          <w:p w:rsidR="007C6E4A" w:rsidRDefault="0005519E" w:rsidP="0077379D">
            <w:pPr>
              <w:spacing w:line="240" w:lineRule="auto"/>
              <w:ind w:firstLine="0"/>
              <w:jc w:val="center"/>
            </w:pPr>
            <w:r>
              <w:t>30 км</w:t>
            </w:r>
          </w:p>
        </w:tc>
      </w:tr>
      <w:tr w:rsidR="008408A9" w:rsidTr="001835D9">
        <w:tc>
          <w:tcPr>
            <w:tcW w:w="1825" w:type="dxa"/>
          </w:tcPr>
          <w:p w:rsidR="007C6E4A" w:rsidRPr="00582E0F" w:rsidRDefault="007C6E4A" w:rsidP="0077379D">
            <w:pPr>
              <w:spacing w:line="240" w:lineRule="auto"/>
              <w:ind w:firstLine="0"/>
              <w:jc w:val="center"/>
              <w:rPr>
                <w:lang w:val="en-US"/>
              </w:rPr>
            </w:pPr>
            <w:r w:rsidRPr="00582E0F">
              <w:rPr>
                <w:lang w:val="en-US"/>
              </w:rPr>
              <w:t>DARPA Falcon HTV-2</w:t>
            </w:r>
          </w:p>
        </w:tc>
        <w:tc>
          <w:tcPr>
            <w:tcW w:w="1544" w:type="dxa"/>
          </w:tcPr>
          <w:p w:rsidR="007C6E4A" w:rsidRDefault="00922239" w:rsidP="0077379D">
            <w:pPr>
              <w:spacing w:line="240" w:lineRule="auto"/>
              <w:ind w:firstLine="0"/>
              <w:jc w:val="center"/>
            </w:pPr>
            <w:r>
              <w:t>1,7 тонн</w:t>
            </w:r>
          </w:p>
        </w:tc>
        <w:tc>
          <w:tcPr>
            <w:tcW w:w="1701" w:type="dxa"/>
          </w:tcPr>
          <w:p w:rsidR="007C6E4A" w:rsidRDefault="00922239" w:rsidP="0077379D">
            <w:pPr>
              <w:spacing w:line="240" w:lineRule="auto"/>
              <w:ind w:firstLine="0"/>
              <w:jc w:val="center"/>
            </w:pPr>
            <w:r>
              <w:t>28080 км/ч</w:t>
            </w:r>
          </w:p>
        </w:tc>
        <w:tc>
          <w:tcPr>
            <w:tcW w:w="1417" w:type="dxa"/>
          </w:tcPr>
          <w:p w:rsidR="007C6E4A" w:rsidRDefault="00922239" w:rsidP="0077379D">
            <w:pPr>
              <w:spacing w:line="240" w:lineRule="auto"/>
              <w:ind w:firstLine="0"/>
              <w:jc w:val="center"/>
            </w:pPr>
            <w:r>
              <w:t>Длина – 1,6 м</w:t>
            </w:r>
          </w:p>
        </w:tc>
        <w:tc>
          <w:tcPr>
            <w:tcW w:w="1559" w:type="dxa"/>
          </w:tcPr>
          <w:p w:rsidR="007C6E4A" w:rsidRDefault="00922239" w:rsidP="0077379D">
            <w:pPr>
              <w:spacing w:line="240" w:lineRule="auto"/>
              <w:ind w:firstLine="0"/>
              <w:jc w:val="center"/>
            </w:pPr>
            <w:r>
              <w:t>Ракета-носитель</w:t>
            </w:r>
          </w:p>
        </w:tc>
        <w:tc>
          <w:tcPr>
            <w:tcW w:w="1808" w:type="dxa"/>
          </w:tcPr>
          <w:p w:rsidR="007C6E4A" w:rsidRDefault="00922239" w:rsidP="0077379D">
            <w:pPr>
              <w:spacing w:line="240" w:lineRule="auto"/>
              <w:ind w:firstLine="0"/>
              <w:jc w:val="center"/>
            </w:pPr>
            <w:r>
              <w:t>Верхние слои атмосферы</w:t>
            </w:r>
          </w:p>
        </w:tc>
      </w:tr>
      <w:tr w:rsidR="008408A9" w:rsidTr="001835D9">
        <w:tc>
          <w:tcPr>
            <w:tcW w:w="1825" w:type="dxa"/>
          </w:tcPr>
          <w:p w:rsidR="007C6E4A" w:rsidRPr="00582E0F" w:rsidRDefault="007C6E4A" w:rsidP="0077379D">
            <w:pPr>
              <w:spacing w:line="240" w:lineRule="auto"/>
              <w:ind w:firstLine="0"/>
              <w:jc w:val="center"/>
              <w:rPr>
                <w:lang w:val="en-US"/>
              </w:rPr>
            </w:pPr>
            <w:r w:rsidRPr="00582E0F">
              <w:t>Циркон</w:t>
            </w:r>
          </w:p>
        </w:tc>
        <w:tc>
          <w:tcPr>
            <w:tcW w:w="1544" w:type="dxa"/>
          </w:tcPr>
          <w:p w:rsidR="007C6E4A" w:rsidRDefault="00763542" w:rsidP="0077379D">
            <w:pPr>
              <w:spacing w:line="240" w:lineRule="auto"/>
              <w:ind w:firstLine="0"/>
              <w:jc w:val="center"/>
            </w:pPr>
            <w:r>
              <w:t>200 кг</w:t>
            </w:r>
          </w:p>
        </w:tc>
        <w:tc>
          <w:tcPr>
            <w:tcW w:w="1701" w:type="dxa"/>
          </w:tcPr>
          <w:p w:rsidR="007C6E4A" w:rsidRDefault="00763542" w:rsidP="0077379D">
            <w:pPr>
              <w:spacing w:line="240" w:lineRule="auto"/>
              <w:ind w:firstLine="0"/>
              <w:jc w:val="center"/>
            </w:pPr>
            <w:r>
              <w:t>Примерно 8000 км/ч</w:t>
            </w:r>
          </w:p>
        </w:tc>
        <w:tc>
          <w:tcPr>
            <w:tcW w:w="1417" w:type="dxa"/>
          </w:tcPr>
          <w:p w:rsidR="007C6E4A" w:rsidRDefault="00763542" w:rsidP="0077379D">
            <w:pPr>
              <w:spacing w:line="240" w:lineRule="auto"/>
              <w:ind w:firstLine="0"/>
              <w:jc w:val="center"/>
            </w:pPr>
            <w:r>
              <w:t>Длина – 8-10 м</w:t>
            </w:r>
          </w:p>
        </w:tc>
        <w:tc>
          <w:tcPr>
            <w:tcW w:w="1559" w:type="dxa"/>
          </w:tcPr>
          <w:p w:rsidR="007C6E4A" w:rsidRDefault="00763542" w:rsidP="0077379D">
            <w:pPr>
              <w:spacing w:line="240" w:lineRule="auto"/>
              <w:ind w:firstLine="0"/>
              <w:jc w:val="center"/>
            </w:pPr>
            <w:r>
              <w:t>Пусковая установка</w:t>
            </w:r>
          </w:p>
        </w:tc>
        <w:tc>
          <w:tcPr>
            <w:tcW w:w="1808" w:type="dxa"/>
          </w:tcPr>
          <w:p w:rsidR="007C6E4A" w:rsidRDefault="0022034A" w:rsidP="0077379D">
            <w:pPr>
              <w:spacing w:line="240" w:lineRule="auto"/>
              <w:ind w:firstLine="0"/>
              <w:jc w:val="center"/>
            </w:pPr>
            <w:r>
              <w:t>30-40 км</w:t>
            </w:r>
          </w:p>
        </w:tc>
      </w:tr>
      <w:tr w:rsidR="008408A9" w:rsidTr="001835D9">
        <w:tc>
          <w:tcPr>
            <w:tcW w:w="1825" w:type="dxa"/>
          </w:tcPr>
          <w:p w:rsidR="007C6E4A" w:rsidRPr="00582E0F" w:rsidRDefault="007C6E4A" w:rsidP="0077379D">
            <w:pPr>
              <w:spacing w:line="240" w:lineRule="auto"/>
              <w:ind w:firstLine="0"/>
              <w:jc w:val="center"/>
              <w:rPr>
                <w:lang w:val="en-US"/>
              </w:rPr>
            </w:pPr>
            <w:r w:rsidRPr="00582E0F">
              <w:t>Кинжал</w:t>
            </w:r>
          </w:p>
        </w:tc>
        <w:tc>
          <w:tcPr>
            <w:tcW w:w="1544" w:type="dxa"/>
          </w:tcPr>
          <w:p w:rsidR="007C6E4A" w:rsidRDefault="00763542" w:rsidP="0077379D">
            <w:pPr>
              <w:spacing w:line="240" w:lineRule="auto"/>
              <w:ind w:firstLine="0"/>
              <w:jc w:val="center"/>
            </w:pPr>
            <w:r>
              <w:t>500 кг</w:t>
            </w:r>
          </w:p>
        </w:tc>
        <w:tc>
          <w:tcPr>
            <w:tcW w:w="1701" w:type="dxa"/>
          </w:tcPr>
          <w:p w:rsidR="007C6E4A" w:rsidRDefault="00763542" w:rsidP="0077379D">
            <w:pPr>
              <w:spacing w:line="240" w:lineRule="auto"/>
              <w:ind w:firstLine="0"/>
              <w:jc w:val="center"/>
            </w:pPr>
            <w:r>
              <w:t>12000 км/ч</w:t>
            </w:r>
          </w:p>
        </w:tc>
        <w:tc>
          <w:tcPr>
            <w:tcW w:w="1417" w:type="dxa"/>
          </w:tcPr>
          <w:p w:rsidR="007C6E4A" w:rsidRDefault="00763542" w:rsidP="0077379D">
            <w:pPr>
              <w:spacing w:line="240" w:lineRule="auto"/>
              <w:ind w:firstLine="0"/>
              <w:jc w:val="center"/>
            </w:pPr>
            <w:r>
              <w:t>Длина около 7 м</w:t>
            </w:r>
          </w:p>
        </w:tc>
        <w:tc>
          <w:tcPr>
            <w:tcW w:w="1559" w:type="dxa"/>
          </w:tcPr>
          <w:p w:rsidR="007C6E4A" w:rsidRDefault="00763542" w:rsidP="0077379D">
            <w:pPr>
              <w:spacing w:line="240" w:lineRule="auto"/>
              <w:ind w:firstLine="0"/>
              <w:jc w:val="center"/>
            </w:pPr>
            <w:r>
              <w:t>Самолет-носитель</w:t>
            </w:r>
          </w:p>
        </w:tc>
        <w:tc>
          <w:tcPr>
            <w:tcW w:w="1808" w:type="dxa"/>
          </w:tcPr>
          <w:p w:rsidR="007C6E4A" w:rsidRDefault="00763542" w:rsidP="0077379D">
            <w:pPr>
              <w:spacing w:line="240" w:lineRule="auto"/>
              <w:ind w:firstLine="0"/>
              <w:jc w:val="center"/>
            </w:pPr>
            <w:r>
              <w:t>Граница стратосферы</w:t>
            </w:r>
          </w:p>
        </w:tc>
      </w:tr>
      <w:tr w:rsidR="005F5169" w:rsidTr="001835D9">
        <w:tc>
          <w:tcPr>
            <w:tcW w:w="1825" w:type="dxa"/>
          </w:tcPr>
          <w:p w:rsidR="005F5169" w:rsidRPr="00792594" w:rsidRDefault="005F5169" w:rsidP="0077379D">
            <w:pPr>
              <w:spacing w:line="240" w:lineRule="auto"/>
              <w:ind w:firstLine="0"/>
              <w:jc w:val="center"/>
            </w:pPr>
            <w:proofErr w:type="spellStart"/>
            <w:r w:rsidRPr="00792594">
              <w:t>Boeing</w:t>
            </w:r>
            <w:proofErr w:type="spellEnd"/>
            <w:r w:rsidRPr="00792594">
              <w:t xml:space="preserve"> X-37</w:t>
            </w:r>
          </w:p>
        </w:tc>
        <w:tc>
          <w:tcPr>
            <w:tcW w:w="1544" w:type="dxa"/>
          </w:tcPr>
          <w:p w:rsidR="005F5169" w:rsidRDefault="005F5169" w:rsidP="0077379D">
            <w:pPr>
              <w:spacing w:line="240" w:lineRule="auto"/>
              <w:ind w:firstLine="0"/>
              <w:jc w:val="center"/>
            </w:pPr>
            <w:r>
              <w:t>5 тонн</w:t>
            </w:r>
          </w:p>
        </w:tc>
        <w:tc>
          <w:tcPr>
            <w:tcW w:w="1701" w:type="dxa"/>
          </w:tcPr>
          <w:p w:rsidR="005F5169" w:rsidRDefault="005F5169" w:rsidP="0077379D">
            <w:pPr>
              <w:spacing w:line="240" w:lineRule="auto"/>
              <w:ind w:firstLine="0"/>
              <w:jc w:val="center"/>
            </w:pPr>
            <w:r w:rsidRPr="0086556B">
              <w:t>28163</w:t>
            </w:r>
            <w:r>
              <w:t xml:space="preserve"> км/ч</w:t>
            </w:r>
          </w:p>
        </w:tc>
        <w:tc>
          <w:tcPr>
            <w:tcW w:w="1417" w:type="dxa"/>
          </w:tcPr>
          <w:p w:rsidR="005F5169" w:rsidRDefault="005F5169" w:rsidP="0077379D">
            <w:pPr>
              <w:spacing w:line="240" w:lineRule="auto"/>
              <w:ind w:firstLine="0"/>
              <w:jc w:val="center"/>
            </w:pPr>
            <w:r>
              <w:t>Длина – 8,9 </w:t>
            </w:r>
            <w:r w:rsidRPr="004768F3">
              <w:t>м</w:t>
            </w:r>
            <w:r>
              <w:t>, размах крыльев – 4,5 м</w:t>
            </w:r>
          </w:p>
        </w:tc>
        <w:tc>
          <w:tcPr>
            <w:tcW w:w="1559" w:type="dxa"/>
          </w:tcPr>
          <w:p w:rsidR="005F5169" w:rsidRDefault="005F5169" w:rsidP="0077379D">
            <w:pPr>
              <w:spacing w:line="240" w:lineRule="auto"/>
              <w:ind w:firstLine="0"/>
              <w:jc w:val="center"/>
            </w:pPr>
            <w:r>
              <w:t>Самостоятельно</w:t>
            </w:r>
          </w:p>
        </w:tc>
        <w:tc>
          <w:tcPr>
            <w:tcW w:w="1808" w:type="dxa"/>
          </w:tcPr>
          <w:p w:rsidR="005F5169" w:rsidRDefault="005F5169" w:rsidP="0077379D">
            <w:pPr>
              <w:spacing w:line="240" w:lineRule="auto"/>
              <w:ind w:firstLine="0"/>
              <w:jc w:val="center"/>
            </w:pPr>
            <w:r>
              <w:t>от 200 до 750 км</w:t>
            </w:r>
          </w:p>
        </w:tc>
      </w:tr>
      <w:tr w:rsidR="008408A9" w:rsidTr="001835D9">
        <w:tc>
          <w:tcPr>
            <w:tcW w:w="1825" w:type="dxa"/>
          </w:tcPr>
          <w:p w:rsidR="007C6E4A" w:rsidRPr="00792594" w:rsidRDefault="007C6E4A" w:rsidP="0077379D">
            <w:pPr>
              <w:spacing w:line="240" w:lineRule="auto"/>
              <w:ind w:firstLine="0"/>
              <w:jc w:val="center"/>
            </w:pPr>
            <w:r w:rsidRPr="00792594">
              <w:t>Буран</w:t>
            </w:r>
          </w:p>
        </w:tc>
        <w:tc>
          <w:tcPr>
            <w:tcW w:w="1544" w:type="dxa"/>
          </w:tcPr>
          <w:p w:rsidR="007C6E4A" w:rsidRDefault="005B733D" w:rsidP="0077379D">
            <w:pPr>
              <w:spacing w:line="240" w:lineRule="auto"/>
              <w:ind w:firstLine="0"/>
              <w:jc w:val="center"/>
            </w:pPr>
            <w:r>
              <w:t>105 тонн</w:t>
            </w:r>
          </w:p>
        </w:tc>
        <w:tc>
          <w:tcPr>
            <w:tcW w:w="1701" w:type="dxa"/>
          </w:tcPr>
          <w:p w:rsidR="007C6E4A" w:rsidRDefault="005048A8" w:rsidP="0077379D">
            <w:pPr>
              <w:spacing w:line="240" w:lineRule="auto"/>
              <w:ind w:firstLine="0"/>
              <w:jc w:val="center"/>
            </w:pPr>
            <w:r>
              <w:t>27000 км/ч</w:t>
            </w:r>
          </w:p>
        </w:tc>
        <w:tc>
          <w:tcPr>
            <w:tcW w:w="1417" w:type="dxa"/>
          </w:tcPr>
          <w:p w:rsidR="007C6E4A" w:rsidRDefault="005B733D" w:rsidP="0077379D">
            <w:pPr>
              <w:spacing w:line="240" w:lineRule="auto"/>
              <w:ind w:firstLine="0"/>
              <w:jc w:val="center"/>
            </w:pPr>
            <w:r>
              <w:t>Длина – 36,4 </w:t>
            </w:r>
            <w:r w:rsidRPr="004768F3">
              <w:t>м</w:t>
            </w:r>
            <w:r>
              <w:t>, размах крыльев – 24 м, высота на шасси 16 м</w:t>
            </w:r>
          </w:p>
        </w:tc>
        <w:tc>
          <w:tcPr>
            <w:tcW w:w="1559" w:type="dxa"/>
          </w:tcPr>
          <w:p w:rsidR="007C6E4A" w:rsidRDefault="005B733D" w:rsidP="0077379D">
            <w:pPr>
              <w:spacing w:line="240" w:lineRule="auto"/>
              <w:ind w:firstLine="0"/>
              <w:jc w:val="center"/>
            </w:pPr>
            <w:r>
              <w:t>Ракета-носитель</w:t>
            </w:r>
          </w:p>
        </w:tc>
        <w:tc>
          <w:tcPr>
            <w:tcW w:w="1808" w:type="dxa"/>
          </w:tcPr>
          <w:p w:rsidR="007C6E4A" w:rsidRDefault="005B733D" w:rsidP="0077379D">
            <w:pPr>
              <w:spacing w:line="240" w:lineRule="auto"/>
              <w:ind w:firstLine="0"/>
              <w:jc w:val="center"/>
            </w:pPr>
            <w:r>
              <w:t xml:space="preserve">Орбита </w:t>
            </w:r>
          </w:p>
        </w:tc>
      </w:tr>
    </w:tbl>
    <w:p w:rsidR="002356D9" w:rsidRDefault="003C5FA3" w:rsidP="002C62CC">
      <w:pPr>
        <w:pStyle w:val="2"/>
        <w:numPr>
          <w:ilvl w:val="1"/>
          <w:numId w:val="21"/>
        </w:numPr>
        <w:rPr>
          <w:b w:val="0"/>
          <w:sz w:val="28"/>
        </w:rPr>
      </w:pPr>
      <w:r>
        <w:rPr>
          <w:b w:val="0"/>
          <w:sz w:val="28"/>
        </w:rPr>
        <w:t xml:space="preserve"> </w:t>
      </w:r>
      <w:bookmarkStart w:id="4" w:name="_Toc532998141"/>
      <w:r w:rsidR="0049791A" w:rsidRPr="0049791A">
        <w:rPr>
          <w:b w:val="0"/>
          <w:sz w:val="28"/>
        </w:rPr>
        <w:t>Гиперзвуковые самолеты</w:t>
      </w:r>
      <w:bookmarkEnd w:id="4"/>
    </w:p>
    <w:p w:rsidR="00B15E4C" w:rsidRDefault="00B15E4C" w:rsidP="00EA2EFD">
      <w:pPr>
        <w:spacing w:before="240"/>
      </w:pPr>
      <w:r>
        <w:t>В США в 19</w:t>
      </w:r>
      <w:r w:rsidR="00CF7154">
        <w:t>5</w:t>
      </w:r>
      <w:r>
        <w:t xml:space="preserve">0-е годы появилась программа разработки и полетов </w:t>
      </w:r>
      <w:r w:rsidR="003C5FA3">
        <w:t>экспериментального</w:t>
      </w:r>
      <w:r>
        <w:t xml:space="preserve"> самолета-</w:t>
      </w:r>
      <w:proofErr w:type="spellStart"/>
      <w:r>
        <w:t>ракетоплана</w:t>
      </w:r>
      <w:proofErr w:type="spellEnd"/>
      <w:r>
        <w:t xml:space="preserve"> </w:t>
      </w:r>
      <w:proofErr w:type="spellStart"/>
      <w:r w:rsidRPr="00B15E4C">
        <w:t>North</w:t>
      </w:r>
      <w:proofErr w:type="spellEnd"/>
      <w:r w:rsidRPr="00B15E4C">
        <w:t xml:space="preserve"> </w:t>
      </w:r>
      <w:proofErr w:type="spellStart"/>
      <w:r w:rsidRPr="00B15E4C">
        <w:t>American</w:t>
      </w:r>
      <w:proofErr w:type="spellEnd"/>
      <w:r w:rsidRPr="00B15E4C">
        <w:t xml:space="preserve"> X-15</w:t>
      </w:r>
      <w:r>
        <w:t xml:space="preserve"> (рис. 2)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2"/>
        <w:gridCol w:w="222"/>
      </w:tblGrid>
      <w:tr w:rsidR="00B15E4C" w:rsidRPr="00613AF9" w:rsidTr="0099653C">
        <w:tc>
          <w:tcPr>
            <w:tcW w:w="9854" w:type="dxa"/>
            <w:gridSpan w:val="2"/>
          </w:tcPr>
          <w:p w:rsidR="00B15E4C" w:rsidRPr="00613AF9" w:rsidRDefault="00B15E4C" w:rsidP="003063B4">
            <w:pPr>
              <w:jc w:val="center"/>
            </w:pPr>
            <w:r w:rsidRPr="00B15E4C">
              <w:rPr>
                <w:noProof/>
                <w:lang w:eastAsia="ru-RU" w:bidi="ar-SA"/>
              </w:rPr>
              <w:lastRenderedPageBreak/>
              <w:drawing>
                <wp:inline distT="0" distB="0" distL="0" distR="0">
                  <wp:extent cx="3907509" cy="2785533"/>
                  <wp:effectExtent l="0" t="0" r="0" b="0"/>
                  <wp:docPr id="4" name="Рисунок 4" descr="https://thehighfrontier.files.wordpress.com/2016/05/3_view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thehighfrontier.files.wordpress.com/2016/05/3_view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7509" cy="2785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5E4C" w:rsidRPr="002633F2" w:rsidTr="0099653C">
        <w:tc>
          <w:tcPr>
            <w:tcW w:w="9854" w:type="dxa"/>
            <w:gridSpan w:val="2"/>
          </w:tcPr>
          <w:p w:rsidR="00B15E4C" w:rsidRPr="002764D7" w:rsidRDefault="00B15E4C" w:rsidP="002764D7">
            <w:pPr>
              <w:spacing w:after="240"/>
              <w:jc w:val="center"/>
            </w:pPr>
            <w:r w:rsidRPr="00613AF9">
              <w:t>Рисунок</w:t>
            </w:r>
            <w:r w:rsidR="00066CA7">
              <w:rPr>
                <w:lang w:val="en-US"/>
              </w:rPr>
              <w:t xml:space="preserve"> </w:t>
            </w:r>
            <w:r w:rsidR="00066CA7" w:rsidRPr="00066CA7">
              <w:rPr>
                <w:lang w:val="en-US"/>
              </w:rPr>
              <w:t>2</w:t>
            </w:r>
            <w:r w:rsidR="002764D7">
              <w:rPr>
                <w:lang w:val="en-US"/>
              </w:rPr>
              <w:t xml:space="preserve"> – North American X-15 </w:t>
            </w:r>
          </w:p>
        </w:tc>
      </w:tr>
      <w:tr w:rsidR="00613AF9" w:rsidRPr="005B4C42" w:rsidTr="0099653C">
        <w:tc>
          <w:tcPr>
            <w:tcW w:w="9854" w:type="dxa"/>
            <w:gridSpan w:val="2"/>
          </w:tcPr>
          <w:p w:rsidR="00613AF9" w:rsidRPr="00CF7154" w:rsidRDefault="005B4C42" w:rsidP="00D47A9E">
            <w:r w:rsidRPr="005B4C42">
              <w:t xml:space="preserve">Первый и в течение 40 лет единственный в истории пилотируемый </w:t>
            </w:r>
            <w:r>
              <w:t>ГЛА</w:t>
            </w:r>
            <w:r w:rsidRPr="005B4C42">
              <w:t>-самолёт, совершавший суборбитальные пилотируемые космические полёты.</w:t>
            </w:r>
            <w:r w:rsidR="00D47A9E">
              <w:t xml:space="preserve"> При полете </w:t>
            </w:r>
            <w:r w:rsidR="00D47A9E">
              <w:rPr>
                <w:lang w:val="en-US"/>
              </w:rPr>
              <w:t>X</w:t>
            </w:r>
            <w:r w:rsidR="00D47A9E" w:rsidRPr="00D47A9E">
              <w:t>-15</w:t>
            </w:r>
            <w:r w:rsidR="00D47A9E">
              <w:t xml:space="preserve"> развивал скорость до 6,72 чисел Маха</w:t>
            </w:r>
            <w:r w:rsidR="00CF7154">
              <w:t xml:space="preserve"> и мог выдерживать температуры до 650 </w:t>
            </w:r>
            <w:r w:rsidR="00CF7154">
              <w:rPr>
                <w:rFonts w:cs="Times New Roman"/>
              </w:rPr>
              <w:t>°</w:t>
            </w:r>
            <w:r w:rsidR="00CF7154">
              <w:rPr>
                <w:lang w:val="en-US"/>
              </w:rPr>
              <w:t>C</w:t>
            </w:r>
            <w:r w:rsidR="00D47A9E">
              <w:t>.</w:t>
            </w:r>
            <w:r w:rsidR="00394D36">
              <w:t xml:space="preserve"> </w:t>
            </w:r>
            <w:r w:rsidR="00CF7154">
              <w:t>В носовой части фюзеляжа предусмотрен герметизированный отсек для летчика и оборудования. Наружная обшивка состояла из «</w:t>
            </w:r>
            <w:proofErr w:type="spellStart"/>
            <w:r w:rsidR="00CF7154">
              <w:t>инконеля</w:t>
            </w:r>
            <w:proofErr w:type="spellEnd"/>
            <w:r w:rsidR="00CF7154">
              <w:t xml:space="preserve"> Х». </w:t>
            </w:r>
            <w:r w:rsidR="00EB58A6">
              <w:t xml:space="preserve">Старт </w:t>
            </w:r>
            <w:r w:rsidR="00EB58A6">
              <w:rPr>
                <w:lang w:val="en-US"/>
              </w:rPr>
              <w:t>X</w:t>
            </w:r>
            <w:r w:rsidR="00EB58A6" w:rsidRPr="00EB58A6">
              <w:t>-15</w:t>
            </w:r>
            <w:r w:rsidR="00EB58A6">
              <w:t xml:space="preserve"> осуществляется из-под крыла </w:t>
            </w:r>
            <w:r w:rsidR="00CF7154">
              <w:t xml:space="preserve">реактивного бомбардировщика </w:t>
            </w:r>
            <w:r w:rsidR="00CF7154">
              <w:rPr>
                <w:lang w:val="en-US"/>
              </w:rPr>
              <w:t>B</w:t>
            </w:r>
            <w:r w:rsidR="00CF7154" w:rsidRPr="00CF7154">
              <w:t>-52</w:t>
            </w:r>
            <w:r w:rsidR="00CF7154">
              <w:t>.</w:t>
            </w:r>
          </w:p>
          <w:p w:rsidR="00EB58A6" w:rsidRPr="005B4C42" w:rsidRDefault="00EB58A6" w:rsidP="00D47A9E">
            <w:r>
              <w:t>А</w:t>
            </w:r>
            <w:r w:rsidR="00394D36">
              <w:t>налогичными проектами являются а</w:t>
            </w:r>
            <w:r>
              <w:t>виационно-космическая система «Спира</w:t>
            </w:r>
            <w:r w:rsidRPr="00EB58A6">
              <w:t>ль»</w:t>
            </w:r>
            <w:r w:rsidR="00066CA7">
              <w:t xml:space="preserve"> (1970 г) и </w:t>
            </w:r>
            <w:r w:rsidR="00066CA7" w:rsidRPr="00066CA7">
              <w:t xml:space="preserve">X-20 </w:t>
            </w:r>
            <w:proofErr w:type="spellStart"/>
            <w:r w:rsidR="00066CA7" w:rsidRPr="00066CA7">
              <w:t>Dyna-Soar</w:t>
            </w:r>
            <w:proofErr w:type="spellEnd"/>
            <w:r w:rsidR="00066CA7">
              <w:t xml:space="preserve"> (1960-е </w:t>
            </w:r>
            <w:proofErr w:type="spellStart"/>
            <w:r w:rsidR="00066CA7">
              <w:t>гг</w:t>
            </w:r>
            <w:proofErr w:type="spellEnd"/>
            <w:r w:rsidR="00066CA7">
              <w:t>). Система «Спираль» (рис. 3) состояла из орбитального самолета, который должен был выводиться в космос с помощью гиперзвукового самолета-</w:t>
            </w:r>
            <w:proofErr w:type="spellStart"/>
            <w:r w:rsidR="00066CA7">
              <w:t>разгонщика</w:t>
            </w:r>
            <w:proofErr w:type="spellEnd"/>
            <w:r w:rsidR="00066CA7">
              <w:t>, а затем реактивной ступенью на орбиту.</w:t>
            </w:r>
          </w:p>
        </w:tc>
      </w:tr>
      <w:tr w:rsidR="00066CA7" w:rsidRPr="005B4C42" w:rsidTr="0099653C">
        <w:tc>
          <w:tcPr>
            <w:tcW w:w="9854" w:type="dxa"/>
            <w:gridSpan w:val="2"/>
          </w:tcPr>
          <w:p w:rsidR="00066CA7" w:rsidRPr="00613AF9" w:rsidRDefault="00066CA7" w:rsidP="003063B4">
            <w:pPr>
              <w:jc w:val="center"/>
            </w:pPr>
            <w:r w:rsidRPr="00066CA7">
              <w:rPr>
                <w:noProof/>
                <w:lang w:eastAsia="ru-RU" w:bidi="ar-SA"/>
              </w:rPr>
              <w:lastRenderedPageBreak/>
              <w:drawing>
                <wp:inline distT="0" distB="0" distL="0" distR="0">
                  <wp:extent cx="4783455" cy="3632200"/>
                  <wp:effectExtent l="0" t="0" r="0" b="6350"/>
                  <wp:docPr id="6" name="Рисунок 6" descr="https://sibac.info/sites/default/files/files/2013_04_01_NaturMath/3.4_Hlopkov5.files/image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sibac.info/sites/default/files/files/2013_04_01_NaturMath/3.4_Hlopkov5.files/image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3455" cy="363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6CA7" w:rsidRPr="00066CA7" w:rsidTr="00E861FE">
        <w:trPr>
          <w:trHeight w:val="351"/>
        </w:trPr>
        <w:tc>
          <w:tcPr>
            <w:tcW w:w="9633" w:type="dxa"/>
          </w:tcPr>
          <w:p w:rsidR="00066CA7" w:rsidRPr="00066CA7" w:rsidRDefault="00066CA7" w:rsidP="002764D7">
            <w:pPr>
              <w:jc w:val="center"/>
            </w:pPr>
            <w:r w:rsidRPr="00613AF9">
              <w:t>Рисунок</w:t>
            </w:r>
            <w:r w:rsidRPr="00066CA7">
              <w:t xml:space="preserve"> </w:t>
            </w:r>
            <w:r>
              <w:t xml:space="preserve">3 </w:t>
            </w:r>
            <w:r w:rsidRPr="00066CA7">
              <w:t xml:space="preserve">– </w:t>
            </w:r>
            <w:r>
              <w:t>Система «Спира</w:t>
            </w:r>
            <w:r w:rsidRPr="00EB58A6">
              <w:t>ль»</w:t>
            </w:r>
            <w:r w:rsidRPr="00066CA7">
              <w:t xml:space="preserve"> </w:t>
            </w:r>
          </w:p>
        </w:tc>
        <w:tc>
          <w:tcPr>
            <w:tcW w:w="221" w:type="dxa"/>
          </w:tcPr>
          <w:p w:rsidR="00066CA7" w:rsidRPr="00066CA7" w:rsidRDefault="00066CA7" w:rsidP="002C62CC">
            <w:pPr>
              <w:jc w:val="center"/>
              <w:rPr>
                <w:sz w:val="32"/>
              </w:rPr>
            </w:pPr>
          </w:p>
        </w:tc>
      </w:tr>
    </w:tbl>
    <w:p w:rsidR="00755C6C" w:rsidRPr="00047C6A" w:rsidRDefault="0099653C" w:rsidP="00CA2CF4">
      <w:pPr>
        <w:rPr>
          <w:b/>
        </w:rPr>
      </w:pPr>
      <w:r w:rsidRPr="0099653C">
        <w:t>Мощный воздушный корабль-</w:t>
      </w:r>
      <w:proofErr w:type="spellStart"/>
      <w:r w:rsidRPr="0099653C">
        <w:t>разгонщик</w:t>
      </w:r>
      <w:proofErr w:type="spellEnd"/>
      <w:r w:rsidRPr="0099653C">
        <w:t xml:space="preserve"> (вес 52 т, длина 38 м, размах крыла 16,5 м) должен был разгоняться</w:t>
      </w:r>
      <w:r w:rsidR="0069334C">
        <w:t xml:space="preserve"> до</w:t>
      </w:r>
      <w:r w:rsidRPr="0099653C">
        <w:t xml:space="preserve"> </w:t>
      </w:r>
      <w:r w:rsidR="00AA0728">
        <w:t>числа Маха равным 6</w:t>
      </w:r>
      <w:r w:rsidRPr="0099653C">
        <w:t>,</w:t>
      </w:r>
      <w:r w:rsidR="00AA0728">
        <w:t xml:space="preserve"> а</w:t>
      </w:r>
      <w:r w:rsidRPr="0099653C">
        <w:t xml:space="preserve"> з</w:t>
      </w:r>
      <w:r w:rsidR="00296B87">
        <w:t>атем с его «спины» на высоте 28-</w:t>
      </w:r>
      <w:r w:rsidRPr="0099653C">
        <w:t>30 км должен был стартовать 10-тонный пилотируемый орбитальный самолёт.</w:t>
      </w:r>
      <w:r w:rsidR="00AA0728">
        <w:t xml:space="preserve"> </w:t>
      </w:r>
      <w:r w:rsidR="00AA0728" w:rsidRPr="00AA0728">
        <w:t>Самолёт-</w:t>
      </w:r>
      <w:proofErr w:type="spellStart"/>
      <w:r w:rsidR="00AA0728" w:rsidRPr="00AA0728">
        <w:t>разгонщик</w:t>
      </w:r>
      <w:proofErr w:type="spellEnd"/>
      <w:r w:rsidR="00AA0728" w:rsidRPr="00AA0728">
        <w:t xml:space="preserve"> был первым технологически-революционным детальным проектом гиперзвукового летательного аппарата с во</w:t>
      </w:r>
      <w:r w:rsidR="00AA0728">
        <w:t xml:space="preserve">здушно-реактивными двигателями, а орбитальный самолет-космоплан по проекту </w:t>
      </w:r>
      <w:r w:rsidR="00047C6A">
        <w:t xml:space="preserve">– </w:t>
      </w:r>
      <w:r w:rsidR="00AA0728">
        <w:t>это ЛА со стреловидным крылом с рулями высоты.</w:t>
      </w:r>
      <w:r w:rsidR="00047C6A">
        <w:t xml:space="preserve"> Теплозащита орбитального самолета состояла из плакированных пластин (ниобиевый сплав с покрытием на основе </w:t>
      </w:r>
      <w:proofErr w:type="spellStart"/>
      <w:r w:rsidR="00047C6A">
        <w:t>дисилицида</w:t>
      </w:r>
      <w:proofErr w:type="spellEnd"/>
      <w:r w:rsidR="00047C6A">
        <w:t xml:space="preserve"> молибдена) и должна была выдержать до 1600</w:t>
      </w:r>
      <w:r w:rsidR="00047C6A">
        <w:rPr>
          <w:rFonts w:cs="Times New Roman"/>
        </w:rPr>
        <w:t>°</w:t>
      </w:r>
      <w:r w:rsidR="00047C6A">
        <w:rPr>
          <w:rFonts w:cs="Times New Roman"/>
          <w:lang w:val="en-US"/>
        </w:rPr>
        <w:t>C</w:t>
      </w:r>
      <w:r w:rsidR="00047C6A">
        <w:rPr>
          <w:rFonts w:cs="Times New Roman"/>
        </w:rPr>
        <w:t>. Для экстренного спасения пилота предусматривалось отделение его кабины-капсулы.</w:t>
      </w:r>
      <w:r w:rsidR="00471D35">
        <w:rPr>
          <w:rFonts w:cs="Times New Roman"/>
        </w:rPr>
        <w:t xml:space="preserve"> Со временем проект казался все более технологически рискованным и работы по его разработке и исследованию были прекращены.</w:t>
      </w:r>
    </w:p>
    <w:p w:rsidR="00AA0728" w:rsidRPr="00AA0728" w:rsidRDefault="00296B87" w:rsidP="00296B87">
      <w:r>
        <w:t>Космический</w:t>
      </w:r>
      <w:r w:rsidRPr="00296B87">
        <w:t xml:space="preserve"> перехват</w:t>
      </w:r>
      <w:r>
        <w:t>чик-разведчик-бомбардировщик</w:t>
      </w:r>
      <w:r w:rsidRPr="00296B87">
        <w:t xml:space="preserve"> </w:t>
      </w:r>
      <w:r w:rsidRPr="00296B87">
        <w:rPr>
          <w:lang w:val="en-US"/>
        </w:rPr>
        <w:t>X</w:t>
      </w:r>
      <w:r>
        <w:t>-20</w:t>
      </w:r>
      <w:r w:rsidRPr="00296B87">
        <w:t xml:space="preserve"> «</w:t>
      </w:r>
      <w:r w:rsidRPr="00296B87">
        <w:rPr>
          <w:lang w:val="en-US"/>
        </w:rPr>
        <w:t>Dyna</w:t>
      </w:r>
      <w:r>
        <w:t xml:space="preserve"> </w:t>
      </w:r>
      <w:r w:rsidRPr="00296B87">
        <w:rPr>
          <w:lang w:val="en-US"/>
        </w:rPr>
        <w:t>Soar</w:t>
      </w:r>
      <w:r>
        <w:t>»</w:t>
      </w:r>
      <w:r w:rsidR="004E5B36">
        <w:t xml:space="preserve"> представлен на рисунке</w:t>
      </w:r>
      <w:r>
        <w:t xml:space="preserve"> 4</w:t>
      </w:r>
      <w:r w:rsidRPr="00296B87">
        <w:t>.</w:t>
      </w:r>
      <w:r>
        <w:t xml:space="preserve"> </w:t>
      </w:r>
    </w:p>
    <w:tbl>
      <w:tblPr>
        <w:tblStyle w:val="32"/>
        <w:tblW w:w="986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44"/>
        <w:gridCol w:w="222"/>
      </w:tblGrid>
      <w:tr w:rsidR="00296B87" w:rsidRPr="00296B87" w:rsidTr="00E861FE">
        <w:trPr>
          <w:trHeight w:val="6372"/>
        </w:trPr>
        <w:tc>
          <w:tcPr>
            <w:tcW w:w="9866" w:type="dxa"/>
            <w:gridSpan w:val="2"/>
          </w:tcPr>
          <w:p w:rsidR="00296B87" w:rsidRPr="00296B87" w:rsidRDefault="00296B87" w:rsidP="00296B87">
            <w:pPr>
              <w:jc w:val="center"/>
            </w:pPr>
            <w:r w:rsidRPr="00296B87">
              <w:rPr>
                <w:noProof/>
                <w:lang w:eastAsia="ru-RU" w:bidi="ar-SA"/>
              </w:rPr>
              <w:lastRenderedPageBreak/>
              <w:drawing>
                <wp:inline distT="0" distB="0" distL="0" distR="0" wp14:anchorId="325DFC3C" wp14:editId="5AA268E1">
                  <wp:extent cx="5301333" cy="4207933"/>
                  <wp:effectExtent l="0" t="0" r="0" b="2540"/>
                  <wp:docPr id="9" name="Рисунок 9" descr="https://i.pinimg.com/originals/58/9a/34/589a347e3131158fec804a489f2a43c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i.pinimg.com/originals/58/9a/34/589a347e3131158fec804a489f2a43c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1333" cy="42079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6B87" w:rsidRPr="002633F2" w:rsidTr="00E861FE">
        <w:trPr>
          <w:trHeight w:val="449"/>
        </w:trPr>
        <w:tc>
          <w:tcPr>
            <w:tcW w:w="9644" w:type="dxa"/>
          </w:tcPr>
          <w:p w:rsidR="00296B87" w:rsidRPr="002764D7" w:rsidRDefault="00296B87" w:rsidP="002764D7">
            <w:pPr>
              <w:spacing w:after="240"/>
              <w:jc w:val="center"/>
            </w:pPr>
            <w:r w:rsidRPr="00296B87">
              <w:t>Рисунок</w:t>
            </w:r>
            <w:r w:rsidRPr="009C22F8">
              <w:rPr>
                <w:lang w:val="en-US"/>
              </w:rPr>
              <w:t xml:space="preserve"> 4 – </w:t>
            </w:r>
            <w:r w:rsidRPr="00296B87">
              <w:rPr>
                <w:lang w:val="en-US"/>
              </w:rPr>
              <w:t>X</w:t>
            </w:r>
            <w:r w:rsidRPr="009C22F8">
              <w:rPr>
                <w:lang w:val="en-US"/>
              </w:rPr>
              <w:t>-20 «</w:t>
            </w:r>
            <w:r w:rsidRPr="00296B87">
              <w:rPr>
                <w:lang w:val="en-US"/>
              </w:rPr>
              <w:t>Dyna</w:t>
            </w:r>
            <w:r w:rsidRPr="009C22F8">
              <w:rPr>
                <w:lang w:val="en-US"/>
              </w:rPr>
              <w:t xml:space="preserve"> </w:t>
            </w:r>
            <w:r w:rsidRPr="00296B87">
              <w:rPr>
                <w:lang w:val="en-US"/>
              </w:rPr>
              <w:t>Soar</w:t>
            </w:r>
            <w:r w:rsidR="002764D7">
              <w:rPr>
                <w:lang w:val="en-US"/>
              </w:rPr>
              <w:t>»</w:t>
            </w:r>
          </w:p>
        </w:tc>
        <w:tc>
          <w:tcPr>
            <w:tcW w:w="222" w:type="dxa"/>
          </w:tcPr>
          <w:p w:rsidR="00296B87" w:rsidRPr="009C22F8" w:rsidRDefault="00296B87" w:rsidP="00296B87">
            <w:pPr>
              <w:jc w:val="center"/>
              <w:rPr>
                <w:sz w:val="32"/>
                <w:lang w:val="en-US"/>
              </w:rPr>
            </w:pPr>
          </w:p>
        </w:tc>
      </w:tr>
    </w:tbl>
    <w:p w:rsidR="00AA0728" w:rsidRDefault="00296B87" w:rsidP="00AA0728">
      <w:r>
        <w:rPr>
          <w:lang w:val="en-US"/>
        </w:rPr>
        <w:t>X</w:t>
      </w:r>
      <w:r w:rsidRPr="00315633">
        <w:t xml:space="preserve">-20 </w:t>
      </w:r>
      <w:r w:rsidRPr="00961243">
        <w:t>был выполнен по аэродинамической схеме орбитального самолета и являлся многоразовым.</w:t>
      </w:r>
      <w:r w:rsidR="00A93725">
        <w:t xml:space="preserve"> Конструкция аппарата была выполнена из тугоплавких металлов и сплавов, а сброс тепла происходил излучением.</w:t>
      </w:r>
      <w:r w:rsidRPr="00961243">
        <w:t xml:space="preserve"> Выведение </w:t>
      </w:r>
      <w:r>
        <w:t xml:space="preserve">аппарата </w:t>
      </w:r>
      <w:r w:rsidRPr="00961243">
        <w:t>на орбиту предполагалось различными модификациями ракеты-носителя «Титан».</w:t>
      </w:r>
      <w:r w:rsidR="00A93725">
        <w:t xml:space="preserve"> Однако по многим причинам проект был закрыт</w:t>
      </w:r>
    </w:p>
    <w:p w:rsidR="005C04C4" w:rsidRPr="005C04C4" w:rsidRDefault="005C04C4" w:rsidP="00AA0728">
      <w:r>
        <w:t xml:space="preserve">В настоящее время разрабатываются программы суборбитальных пилотируемых космических кораблей многоразового использования </w:t>
      </w:r>
      <w:proofErr w:type="spellStart"/>
      <w:r w:rsidRPr="005C04C4">
        <w:t>SpaceShipOne</w:t>
      </w:r>
      <w:proofErr w:type="spellEnd"/>
      <w:r>
        <w:t xml:space="preserve"> и </w:t>
      </w:r>
      <w:proofErr w:type="spellStart"/>
      <w:r>
        <w:t>SpaceShip</w:t>
      </w:r>
      <w:proofErr w:type="spellEnd"/>
      <w:r>
        <w:rPr>
          <w:lang w:val="en-US"/>
        </w:rPr>
        <w:t>Two</w:t>
      </w:r>
      <w:r>
        <w:t xml:space="preserve">. Они подразумеваются для туристических задач и исследования </w:t>
      </w:r>
      <w:r w:rsidR="000C4669">
        <w:t>атмосферы.</w:t>
      </w:r>
    </w:p>
    <w:p w:rsidR="001374C3" w:rsidRDefault="003C5FA3" w:rsidP="001374C3">
      <w:pPr>
        <w:pStyle w:val="2"/>
        <w:numPr>
          <w:ilvl w:val="1"/>
          <w:numId w:val="21"/>
        </w:numPr>
        <w:rPr>
          <w:b w:val="0"/>
          <w:sz w:val="28"/>
        </w:rPr>
      </w:pPr>
      <w:r>
        <w:rPr>
          <w:b w:val="0"/>
          <w:sz w:val="28"/>
        </w:rPr>
        <w:t xml:space="preserve"> </w:t>
      </w:r>
      <w:bookmarkStart w:id="5" w:name="_Toc532998142"/>
      <w:r w:rsidR="001374C3" w:rsidRPr="0049791A">
        <w:rPr>
          <w:b w:val="0"/>
          <w:sz w:val="28"/>
        </w:rPr>
        <w:t xml:space="preserve">Гиперзвуковые </w:t>
      </w:r>
      <w:r w:rsidR="001374C3">
        <w:rPr>
          <w:b w:val="0"/>
          <w:sz w:val="28"/>
        </w:rPr>
        <w:t xml:space="preserve">беспилотные </w:t>
      </w:r>
      <w:r w:rsidR="001374C3" w:rsidRPr="0049791A">
        <w:rPr>
          <w:b w:val="0"/>
          <w:sz w:val="28"/>
        </w:rPr>
        <w:t>самолеты</w:t>
      </w:r>
      <w:bookmarkEnd w:id="5"/>
    </w:p>
    <w:p w:rsidR="006A77E3" w:rsidRDefault="00CA2CF4" w:rsidP="00EA2EFD">
      <w:pPr>
        <w:spacing w:before="240"/>
      </w:pPr>
      <w:r>
        <w:t>Первый полет беспилотного экспериментального ГЛА</w:t>
      </w:r>
      <w:r w:rsidR="00563167">
        <w:t xml:space="preserve"> </w:t>
      </w:r>
      <w:proofErr w:type="spellStart"/>
      <w:r w:rsidR="00563167" w:rsidRPr="00792594">
        <w:t>Boeing</w:t>
      </w:r>
      <w:proofErr w:type="spellEnd"/>
      <w:r>
        <w:t xml:space="preserve"> </w:t>
      </w:r>
      <w:r w:rsidR="006A77E3">
        <w:t>X-43</w:t>
      </w:r>
      <w:r>
        <w:t xml:space="preserve"> </w:t>
      </w:r>
      <w:r w:rsidR="00563167">
        <w:t xml:space="preserve">(рис 5) </w:t>
      </w:r>
      <w:r>
        <w:t xml:space="preserve">произошел в июне 2001 года. </w:t>
      </w:r>
      <w:r w:rsidR="00563167">
        <w:t>Самолет</w:t>
      </w:r>
      <w:r>
        <w:t xml:space="preserve"> с </w:t>
      </w:r>
      <w:r w:rsidR="002A5F3D">
        <w:t>ГПВРД</w:t>
      </w:r>
      <w:r>
        <w:t xml:space="preserve"> построен по</w:t>
      </w:r>
      <w:r w:rsidR="00C92C8C">
        <w:t xml:space="preserve"> существующей</w:t>
      </w:r>
      <w:r>
        <w:t xml:space="preserve"> </w:t>
      </w:r>
      <w:r>
        <w:lastRenderedPageBreak/>
        <w:t xml:space="preserve">программе </w:t>
      </w:r>
      <w:r>
        <w:rPr>
          <w:lang w:val="en-US"/>
        </w:rPr>
        <w:t>NASA</w:t>
      </w:r>
      <w:r w:rsidRPr="00CA2CF4">
        <w:t xml:space="preserve"> «</w:t>
      </w:r>
      <w:proofErr w:type="spellStart"/>
      <w:r w:rsidRPr="00CA2CF4">
        <w:t>Hyper</w:t>
      </w:r>
      <w:proofErr w:type="spellEnd"/>
      <w:r w:rsidRPr="00CA2CF4">
        <w:t>-X»</w:t>
      </w:r>
      <w:r w:rsidR="00563167">
        <w:t>.</w:t>
      </w:r>
    </w:p>
    <w:tbl>
      <w:tblPr>
        <w:tblStyle w:val="3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2"/>
        <w:gridCol w:w="222"/>
      </w:tblGrid>
      <w:tr w:rsidR="00563167" w:rsidRPr="00296B87" w:rsidTr="003063B4">
        <w:tc>
          <w:tcPr>
            <w:tcW w:w="9854" w:type="dxa"/>
            <w:gridSpan w:val="2"/>
          </w:tcPr>
          <w:p w:rsidR="00563167" w:rsidRPr="00296B87" w:rsidRDefault="00563167" w:rsidP="003063B4">
            <w:pPr>
              <w:jc w:val="center"/>
            </w:pPr>
            <w:r w:rsidRPr="00563167">
              <w:rPr>
                <w:noProof/>
                <w:lang w:eastAsia="ru-RU" w:bidi="ar-SA"/>
              </w:rPr>
              <w:drawing>
                <wp:inline distT="0" distB="0" distL="0" distR="0">
                  <wp:extent cx="4258733" cy="3188656"/>
                  <wp:effectExtent l="0" t="0" r="8890" b="0"/>
                  <wp:docPr id="3" name="Рисунок 3" descr="https://www.dfrc.nasa.gov/Gallery/Graphics/X-43A/Large/EG-0098-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dfrc.nasa.gov/Gallery/Graphics/X-43A/Large/EG-0098-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60883" cy="3190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3167" w:rsidRPr="00010CE6" w:rsidTr="00E861FE">
        <w:trPr>
          <w:trHeight w:val="420"/>
        </w:trPr>
        <w:tc>
          <w:tcPr>
            <w:tcW w:w="9632" w:type="dxa"/>
          </w:tcPr>
          <w:p w:rsidR="00563167" w:rsidRPr="00010CE6" w:rsidRDefault="00563167" w:rsidP="006B2B85">
            <w:pPr>
              <w:spacing w:after="240"/>
              <w:jc w:val="center"/>
            </w:pPr>
            <w:r w:rsidRPr="00296B87">
              <w:t>Рисунок</w:t>
            </w:r>
            <w:r w:rsidRPr="00010CE6">
              <w:t xml:space="preserve"> </w:t>
            </w:r>
            <w:r>
              <w:t>5</w:t>
            </w:r>
            <w:r w:rsidRPr="00010CE6">
              <w:t xml:space="preserve"> – </w:t>
            </w:r>
            <w:proofErr w:type="spellStart"/>
            <w:r>
              <w:t>Boeing</w:t>
            </w:r>
            <w:proofErr w:type="spellEnd"/>
            <w:r>
              <w:t xml:space="preserve"> X-43</w:t>
            </w:r>
          </w:p>
        </w:tc>
        <w:tc>
          <w:tcPr>
            <w:tcW w:w="222" w:type="dxa"/>
          </w:tcPr>
          <w:p w:rsidR="00563167" w:rsidRPr="00010CE6" w:rsidRDefault="00563167" w:rsidP="003063B4">
            <w:pPr>
              <w:jc w:val="center"/>
              <w:rPr>
                <w:sz w:val="32"/>
              </w:rPr>
            </w:pPr>
          </w:p>
        </w:tc>
      </w:tr>
    </w:tbl>
    <w:p w:rsidR="00563167" w:rsidRPr="00683050" w:rsidRDefault="00563167" w:rsidP="005A4167">
      <w:r>
        <w:t>Во время полета ЛА испытывает высокие тепловые нагрузки, поэтому необходимо, чтобы передние кромки двигателя охлаждались.</w:t>
      </w:r>
      <w:r w:rsidR="00683050">
        <w:t xml:space="preserve"> </w:t>
      </w:r>
      <w:r w:rsidR="002A5F3D">
        <w:t>Корпус выполнен из стали и алюминия, которые защищены плитами с теплоизоляцией из глинозема, носовая часть выполнена из вольфрама, а кромки вокруг головной части и управляющие поверхности выполнены из углеродных композитов.</w:t>
      </w:r>
      <w:r w:rsidR="00C92C8C">
        <w:t xml:space="preserve"> Для вывода на необходимую высоту и скорость использовался разгонный  блок ракеты Пегас.</w:t>
      </w:r>
    </w:p>
    <w:p w:rsidR="00D9771E" w:rsidRPr="00C07F51" w:rsidRDefault="00D9771E" w:rsidP="005A4167">
      <w:r w:rsidRPr="00D9771E">
        <w:t>SHEFEX</w:t>
      </w:r>
      <w:r w:rsidR="00B03315" w:rsidRPr="00C07F51">
        <w:t xml:space="preserve"> </w:t>
      </w:r>
      <w:r w:rsidR="00B03315">
        <w:rPr>
          <w:lang w:val="en-US"/>
        </w:rPr>
        <w:t>II</w:t>
      </w:r>
      <w:r w:rsidR="00C07F51">
        <w:t xml:space="preserve"> (рис. 6)</w:t>
      </w:r>
      <w:r w:rsidR="00B03315" w:rsidRPr="00C07F51">
        <w:t xml:space="preserve"> </w:t>
      </w:r>
      <w:r w:rsidR="00B03315">
        <w:t>является усов</w:t>
      </w:r>
      <w:r w:rsidR="00C07F51">
        <w:t>е</w:t>
      </w:r>
      <w:r w:rsidR="00B03315">
        <w:t xml:space="preserve">ршенствованным </w:t>
      </w:r>
      <w:r w:rsidR="00C07F51" w:rsidRPr="00D9771E">
        <w:t>SHEFEX</w:t>
      </w:r>
      <w:r w:rsidR="00C07F51" w:rsidRPr="00C07F51">
        <w:t xml:space="preserve"> </w:t>
      </w:r>
      <w:r w:rsidR="00C07F51">
        <w:rPr>
          <w:lang w:val="en-US"/>
        </w:rPr>
        <w:t>I</w:t>
      </w:r>
      <w:r w:rsidR="00E75D58">
        <w:t>, разработка которых началась в начале 2000-х.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F1390F" w:rsidRPr="00613AF9" w:rsidTr="003063B4">
        <w:tc>
          <w:tcPr>
            <w:tcW w:w="9571" w:type="dxa"/>
          </w:tcPr>
          <w:p w:rsidR="00F1390F" w:rsidRPr="00613AF9" w:rsidRDefault="00200BA5" w:rsidP="003063B4">
            <w:pPr>
              <w:jc w:val="center"/>
            </w:pPr>
            <w:r>
              <w:rPr>
                <w:noProof/>
                <w:lang w:eastAsia="ru-RU" w:bidi="ar-SA"/>
              </w:rPr>
              <w:lastRenderedPageBreak/>
              <w:drawing>
                <wp:inline distT="0" distB="0" distL="0" distR="0">
                  <wp:extent cx="6230471" cy="3530600"/>
                  <wp:effectExtent l="0" t="0" r="0" b="0"/>
                  <wp:docPr id="11" name="Рисунок 11" descr="https://www.dlr.de/dlr/en/Portaldata/1/Resources/bilder/portal/portal_2012_4/scaled/Shefex_andoya_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www.dlr.de/dlr/en/Portaldata/1/Resources/bilder/portal/portal_2012_4/scaled/Shefex_andoya_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30471" cy="353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390F" w:rsidRPr="00613AF9" w:rsidTr="003063B4">
        <w:tc>
          <w:tcPr>
            <w:tcW w:w="9571" w:type="dxa"/>
          </w:tcPr>
          <w:p w:rsidR="00F1390F" w:rsidRPr="00613AF9" w:rsidRDefault="00F1390F" w:rsidP="006B2B85">
            <w:pPr>
              <w:jc w:val="center"/>
            </w:pPr>
            <w:r>
              <w:t>Рисунок 6</w:t>
            </w:r>
            <w:r w:rsidRPr="00613AF9">
              <w:t xml:space="preserve"> – </w:t>
            </w:r>
            <w:r w:rsidRPr="00D9771E">
              <w:t>SHEFEX</w:t>
            </w:r>
            <w:r>
              <w:t xml:space="preserve"> </w:t>
            </w:r>
            <w:r w:rsidR="00B03315">
              <w:rPr>
                <w:lang w:val="en-US"/>
              </w:rPr>
              <w:t>II</w:t>
            </w:r>
            <w:r w:rsidR="00B03315" w:rsidRPr="00200BA5">
              <w:t xml:space="preserve"> </w:t>
            </w:r>
          </w:p>
        </w:tc>
      </w:tr>
    </w:tbl>
    <w:p w:rsidR="00F1390F" w:rsidRDefault="00C07F51" w:rsidP="006B2B85">
      <w:pPr>
        <w:spacing w:before="240"/>
      </w:pPr>
      <w:r>
        <w:t xml:space="preserve">Германский центр авиации и космонавтики разработал экспериментальный суборбитальный беспилотный гиперзвуковой </w:t>
      </w:r>
      <w:proofErr w:type="spellStart"/>
      <w:r>
        <w:t>ракетоплан</w:t>
      </w:r>
      <w:proofErr w:type="spellEnd"/>
      <w:r>
        <w:t>-прототип аэрокосмических систем. Аппарат имеет особое покрытие ребристой носовой части</w:t>
      </w:r>
      <w:r w:rsidR="00E75D58">
        <w:t xml:space="preserve"> (выполнена из </w:t>
      </w:r>
      <w:r w:rsidR="00E37192">
        <w:t>усиленной углеродными волокнами керамики и пористая</w:t>
      </w:r>
      <w:r w:rsidR="00E75D58">
        <w:t>)</w:t>
      </w:r>
      <w:r>
        <w:t>, что позволяет при вхождении в атмосферу выпускать из носовой части газ, который окутывает переднюю часть ЛА для охлаждения. Это позволит  избежать уноса материала, что даст возможность многоразового использования.</w:t>
      </w:r>
    </w:p>
    <w:p w:rsidR="005A4167" w:rsidRDefault="005A4167" w:rsidP="005A4167">
      <w:r>
        <w:t>В настоящее время в России проходят испытания нового гиперзвукового самолета Ю-71, спосо</w:t>
      </w:r>
      <w:r w:rsidR="00200BA5">
        <w:t>бного развить скорость свыше 11000 км/ч</w:t>
      </w:r>
      <w:r>
        <w:t>.</w:t>
      </w:r>
    </w:p>
    <w:p w:rsidR="00D9771E" w:rsidRDefault="003C5FA3" w:rsidP="00D9771E">
      <w:pPr>
        <w:pStyle w:val="2"/>
        <w:numPr>
          <w:ilvl w:val="1"/>
          <w:numId w:val="21"/>
        </w:numPr>
        <w:rPr>
          <w:b w:val="0"/>
          <w:sz w:val="28"/>
        </w:rPr>
      </w:pPr>
      <w:r>
        <w:rPr>
          <w:b w:val="0"/>
          <w:sz w:val="28"/>
        </w:rPr>
        <w:t xml:space="preserve"> </w:t>
      </w:r>
      <w:bookmarkStart w:id="6" w:name="_Toc532998143"/>
      <w:r w:rsidR="00D9771E" w:rsidRPr="0049791A">
        <w:rPr>
          <w:b w:val="0"/>
          <w:sz w:val="28"/>
        </w:rPr>
        <w:t xml:space="preserve">Гиперзвуковые </w:t>
      </w:r>
      <w:r w:rsidR="00D9771E">
        <w:rPr>
          <w:b w:val="0"/>
          <w:sz w:val="28"/>
        </w:rPr>
        <w:t>ракеты</w:t>
      </w:r>
      <w:r w:rsidR="00D9771E" w:rsidRPr="005F5169">
        <w:rPr>
          <w:b w:val="0"/>
          <w:sz w:val="28"/>
        </w:rPr>
        <w:t xml:space="preserve"> </w:t>
      </w:r>
      <w:r w:rsidR="00D9771E">
        <w:rPr>
          <w:b w:val="0"/>
          <w:sz w:val="28"/>
        </w:rPr>
        <w:t>и боевые блоки</w:t>
      </w:r>
      <w:bookmarkEnd w:id="6"/>
    </w:p>
    <w:p w:rsidR="00D9771E" w:rsidRPr="00E7187D" w:rsidRDefault="00CA51B4" w:rsidP="00EA2EFD">
      <w:pPr>
        <w:spacing w:before="240"/>
      </w:pPr>
      <w:r>
        <w:t>Маневрирующая г</w:t>
      </w:r>
      <w:r w:rsidR="00E7187D">
        <w:t xml:space="preserve">иперзвуковая крылатая ракета </w:t>
      </w:r>
      <w:r w:rsidR="00D9771E">
        <w:rPr>
          <w:lang w:val="en-US"/>
        </w:rPr>
        <w:t>x</w:t>
      </w:r>
      <w:r w:rsidR="00D9771E" w:rsidRPr="00E7187D">
        <w:t>-90</w:t>
      </w:r>
      <w:r>
        <w:t xml:space="preserve"> (рис. 7)</w:t>
      </w:r>
      <w:r w:rsidR="00E7187D">
        <w:t xml:space="preserve"> является гиперзвуковым </w:t>
      </w:r>
      <w:proofErr w:type="spellStart"/>
      <w:r w:rsidR="00E7187D">
        <w:t>эксперементальным</w:t>
      </w:r>
      <w:proofErr w:type="spellEnd"/>
      <w:r w:rsidR="00E7187D">
        <w:t xml:space="preserve"> ЛА</w:t>
      </w:r>
      <w:r w:rsidR="007A1EFA">
        <w:t xml:space="preserve"> с прямоточным двигателем. Разработки велись с начала 1970-х </w:t>
      </w:r>
      <w:proofErr w:type="spellStart"/>
      <w:r w:rsidR="007A1EFA">
        <w:t>гг</w:t>
      </w:r>
      <w:proofErr w:type="spellEnd"/>
      <w:r w:rsidR="007A1EFA">
        <w:t xml:space="preserve"> в СССР.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F1390F" w:rsidRPr="00613AF9" w:rsidTr="003063B4">
        <w:tc>
          <w:tcPr>
            <w:tcW w:w="9571" w:type="dxa"/>
          </w:tcPr>
          <w:p w:rsidR="00F1390F" w:rsidRPr="00613AF9" w:rsidRDefault="00CA51B4" w:rsidP="003063B4">
            <w:pPr>
              <w:jc w:val="center"/>
            </w:pPr>
            <w:r>
              <w:rPr>
                <w:noProof/>
                <w:lang w:eastAsia="ru-RU" w:bidi="ar-SA"/>
              </w:rPr>
              <w:lastRenderedPageBreak/>
              <w:drawing>
                <wp:inline distT="0" distB="0" distL="0" distR="0">
                  <wp:extent cx="3388702" cy="2819400"/>
                  <wp:effectExtent l="0" t="0" r="2540" b="0"/>
                  <wp:docPr id="1" name="Рисунок 1" descr="https://topwar.ru/uploads/posts/2011-05/1305619454_260111_krylataya-raketa-kh-90-koala-novoe-superoruzhie-rossii_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topwar.ru/uploads/posts/2011-05/1305619454_260111_krylataya-raketa-kh-90-koala-novoe-superoruzhie-rossii_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8702" cy="281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390F" w:rsidRPr="00613AF9" w:rsidTr="003063B4">
        <w:tc>
          <w:tcPr>
            <w:tcW w:w="9571" w:type="dxa"/>
          </w:tcPr>
          <w:p w:rsidR="00CA51B4" w:rsidRPr="00613AF9" w:rsidRDefault="00F1390F" w:rsidP="006B2B85">
            <w:pPr>
              <w:jc w:val="center"/>
            </w:pPr>
            <w:r>
              <w:t>Рисунок 7</w:t>
            </w:r>
            <w:r w:rsidRPr="00613AF9">
              <w:t xml:space="preserve"> –</w:t>
            </w:r>
            <w:r w:rsidR="00CA51B4">
              <w:t>х-90</w:t>
            </w:r>
          </w:p>
        </w:tc>
      </w:tr>
    </w:tbl>
    <w:p w:rsidR="00F1390F" w:rsidRPr="00F1390F" w:rsidRDefault="00A114A7" w:rsidP="006B2B85">
      <w:pPr>
        <w:spacing w:before="240"/>
      </w:pPr>
      <w:r>
        <w:t>Старт предполагался с самолета-носителя ТУ</w:t>
      </w:r>
      <w:r w:rsidR="007703AA">
        <w:t xml:space="preserve">-160 на высоте 7-20 км. В это время раскрываются треугольные крылья и хвостовое оперение. Далее включается твердотопливный ускоритель, а после достижения сверхзвуковой скорости </w:t>
      </w:r>
      <w:r w:rsidR="003C5FA3">
        <w:t>включается</w:t>
      </w:r>
      <w:r w:rsidR="007703AA">
        <w:t xml:space="preserve"> маршевый двигатель.</w:t>
      </w:r>
      <w:r>
        <w:t xml:space="preserve"> Проведенные испытания показали хорошие результаты, однако на вооружение снаряд так и не поступил.</w:t>
      </w:r>
    </w:p>
    <w:p w:rsidR="00D9771E" w:rsidRDefault="00365AB3" w:rsidP="005A4167">
      <w:r>
        <w:t xml:space="preserve">Гиперзвуковая крылатая ракета США </w:t>
      </w:r>
      <w:r w:rsidR="00D9771E">
        <w:rPr>
          <w:lang w:val="en-US"/>
        </w:rPr>
        <w:t>x</w:t>
      </w:r>
      <w:r w:rsidR="00D9771E" w:rsidRPr="007703AA">
        <w:t>-51</w:t>
      </w:r>
      <w:r w:rsidR="005F5169">
        <w:t xml:space="preserve"> </w:t>
      </w:r>
      <w:proofErr w:type="spellStart"/>
      <w:r w:rsidR="005F5169">
        <w:t>Waverider</w:t>
      </w:r>
      <w:proofErr w:type="spellEnd"/>
      <w:r>
        <w:t xml:space="preserve"> (рис. 8) имеет силовую установку в виде углеводородного ГПВРД, которая включается после </w:t>
      </w:r>
      <w:r w:rsidR="003C5FA3">
        <w:t>твердотопливного</w:t>
      </w:r>
      <w:r>
        <w:t xml:space="preserve"> ускорителя.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F1390F" w:rsidRPr="00613AF9" w:rsidTr="003063B4">
        <w:tc>
          <w:tcPr>
            <w:tcW w:w="9571" w:type="dxa"/>
          </w:tcPr>
          <w:p w:rsidR="00F1390F" w:rsidRPr="00613AF9" w:rsidRDefault="002B3AAA" w:rsidP="003063B4">
            <w:pPr>
              <w:jc w:val="center"/>
            </w:pPr>
            <w:r>
              <w:rPr>
                <w:noProof/>
                <w:lang w:eastAsia="ru-RU" w:bidi="ar-SA"/>
              </w:rPr>
              <w:lastRenderedPageBreak/>
              <w:drawing>
                <wp:inline distT="0" distB="0" distL="0" distR="0">
                  <wp:extent cx="4456418" cy="3182130"/>
                  <wp:effectExtent l="0" t="0" r="1905" b="0"/>
                  <wp:docPr id="7" name="Рисунок 7" descr="https://upload.wikimedia.org/wikipedia/commons/thumb/1/11/X-51A_Waverider_under_wing_of_B-52_%28090717-F-0289B-222%29.jpg/1200px-X-51A_Waverider_under_wing_of_B-52_%28090717-F-0289B-222%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pload.wikimedia.org/wikipedia/commons/thumb/1/11/X-51A_Waverider_under_wing_of_B-52_%28090717-F-0289B-222%29.jpg/1200px-X-51A_Waverider_under_wing_of_B-52_%28090717-F-0289B-222%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57627" cy="3182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390F" w:rsidRPr="00613AF9" w:rsidTr="003063B4">
        <w:tc>
          <w:tcPr>
            <w:tcW w:w="9571" w:type="dxa"/>
          </w:tcPr>
          <w:p w:rsidR="002B3AAA" w:rsidRPr="00613AF9" w:rsidRDefault="00CF1ECF" w:rsidP="006B2B85">
            <w:pPr>
              <w:jc w:val="center"/>
            </w:pPr>
            <w:r>
              <w:t>Рисунок 8</w:t>
            </w:r>
            <w:r w:rsidR="00F1390F" w:rsidRPr="00613AF9">
              <w:t xml:space="preserve"> –</w:t>
            </w:r>
            <w:r w:rsidR="002B3AAA">
              <w:t xml:space="preserve"> </w:t>
            </w:r>
            <w:r w:rsidR="002B3AAA">
              <w:rPr>
                <w:lang w:val="en-US"/>
              </w:rPr>
              <w:t>x</w:t>
            </w:r>
            <w:r w:rsidR="002B3AAA" w:rsidRPr="007703AA">
              <w:t>-51</w:t>
            </w:r>
            <w:r w:rsidR="002B3AAA">
              <w:t xml:space="preserve"> </w:t>
            </w:r>
            <w:proofErr w:type="spellStart"/>
            <w:r w:rsidR="002B3AAA">
              <w:t>Waverider</w:t>
            </w:r>
            <w:proofErr w:type="spellEnd"/>
          </w:p>
        </w:tc>
      </w:tr>
    </w:tbl>
    <w:p w:rsidR="00F1390F" w:rsidRPr="00365AB3" w:rsidRDefault="00365AB3" w:rsidP="006B2B85">
      <w:pPr>
        <w:spacing w:before="240"/>
      </w:pPr>
      <w:r>
        <w:t>Запуск аппарата предусмотрен с самолета-носителя Боинг -52</w:t>
      </w:r>
      <w:r>
        <w:rPr>
          <w:lang w:val="en-US"/>
        </w:rPr>
        <w:t>H</w:t>
      </w:r>
      <w:r>
        <w:t xml:space="preserve"> на высоте 15 км при числе Маха </w:t>
      </w:r>
      <m:oMath>
        <m:r>
          <m:rPr>
            <m:sty m:val="p"/>
          </m:rPr>
          <w:rPr>
            <w:rFonts w:ascii="Cambria Math" w:hAnsi="Cambria Math"/>
            <w:lang w:val="en-US"/>
          </w:rPr>
          <m:t>M</m:t>
        </m:r>
        <m:r>
          <m:rPr>
            <m:sty m:val="p"/>
          </m:rPr>
          <w:rPr>
            <w:rFonts w:ascii="Cambria Math" w:hAnsi="Cambria Math"/>
          </w:rPr>
          <m:t>=0,8</m:t>
        </m:r>
      </m:oMath>
      <w:r>
        <w:rPr>
          <w:lang w:val="en-US"/>
        </w:rPr>
        <w:t>M</w:t>
      </w:r>
      <w:r>
        <w:t>.</w:t>
      </w:r>
      <w:r w:rsidR="002B3AAA">
        <w:t xml:space="preserve"> ЛА выполнен из обычных металлов, носовая часть выполнена из вольфрама и покрыта теплоизоляционным покрытием из диоксида кремния. От тепловых нагрузок защищен еще двумя типами защиты: пеной и плиткой.</w:t>
      </w:r>
      <w:r>
        <w:t xml:space="preserve"> В мае 2010 года состоялся первый успешный полет ракеты.</w:t>
      </w:r>
    </w:p>
    <w:p w:rsidR="00D9771E" w:rsidRDefault="002B3AAA" w:rsidP="005A4167">
      <w:r>
        <w:t xml:space="preserve">Экспериментальный управляемый боевой блок </w:t>
      </w:r>
      <w:r w:rsidR="00D9771E" w:rsidRPr="00D964E4">
        <w:rPr>
          <w:lang w:val="en-US"/>
        </w:rPr>
        <w:t>DARPA</w:t>
      </w:r>
      <w:r w:rsidR="00D9771E" w:rsidRPr="007703AA">
        <w:t xml:space="preserve"> </w:t>
      </w:r>
      <w:r w:rsidR="00D9771E" w:rsidRPr="00D964E4">
        <w:rPr>
          <w:lang w:val="en-US"/>
        </w:rPr>
        <w:t>Falcon</w:t>
      </w:r>
      <w:r w:rsidR="00D9771E" w:rsidRPr="007703AA">
        <w:t xml:space="preserve"> </w:t>
      </w:r>
      <w:r w:rsidR="00D9771E" w:rsidRPr="00D964E4">
        <w:rPr>
          <w:lang w:val="en-US"/>
        </w:rPr>
        <w:t>HTV</w:t>
      </w:r>
      <w:r w:rsidR="00D9771E" w:rsidRPr="007703AA">
        <w:t xml:space="preserve">-2 </w:t>
      </w:r>
      <w:r>
        <w:t xml:space="preserve">(рис. 9) доставляется в верхние слои атмосферы </w:t>
      </w:r>
      <w:r w:rsidR="00922239">
        <w:t>с помощью ракетоносителя Минотавр-4.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F1390F" w:rsidRPr="00613AF9" w:rsidTr="003063B4">
        <w:tc>
          <w:tcPr>
            <w:tcW w:w="9571" w:type="dxa"/>
          </w:tcPr>
          <w:p w:rsidR="00F1390F" w:rsidRPr="00613AF9" w:rsidRDefault="00922239" w:rsidP="003063B4">
            <w:pPr>
              <w:jc w:val="center"/>
            </w:pPr>
            <w:r>
              <w:rPr>
                <w:noProof/>
                <w:lang w:eastAsia="ru-RU" w:bidi="ar-SA"/>
              </w:rPr>
              <w:lastRenderedPageBreak/>
              <w:drawing>
                <wp:inline distT="0" distB="0" distL="0" distR="0">
                  <wp:extent cx="3683000" cy="2988945"/>
                  <wp:effectExtent l="0" t="0" r="0" b="1905"/>
                  <wp:docPr id="8" name="Рисунок 8" descr="https://upload.wikimedia.org/wikipedia/commons/4/4e/Speed_is_Life_HTV-2_Reentry_Ne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upload.wikimedia.org/wikipedia/commons/4/4e/Speed_is_Life_HTV-2_Reentry_New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3000" cy="2988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390F" w:rsidRPr="002633F2" w:rsidTr="003063B4">
        <w:tc>
          <w:tcPr>
            <w:tcW w:w="9571" w:type="dxa"/>
          </w:tcPr>
          <w:p w:rsidR="00F1390F" w:rsidRPr="00922239" w:rsidRDefault="00F1390F" w:rsidP="006B2B85">
            <w:pPr>
              <w:jc w:val="center"/>
              <w:rPr>
                <w:lang w:val="en-US"/>
              </w:rPr>
            </w:pPr>
            <w:r>
              <w:t>Рисунок</w:t>
            </w:r>
            <w:r w:rsidRPr="00922239">
              <w:rPr>
                <w:lang w:val="en-US"/>
              </w:rPr>
              <w:t xml:space="preserve"> </w:t>
            </w:r>
            <w:r w:rsidR="00CF1ECF" w:rsidRPr="00922239">
              <w:rPr>
                <w:lang w:val="en-US"/>
              </w:rPr>
              <w:t>9</w:t>
            </w:r>
            <w:r w:rsidRPr="00922239">
              <w:rPr>
                <w:lang w:val="en-US"/>
              </w:rPr>
              <w:t xml:space="preserve"> –</w:t>
            </w:r>
            <w:r w:rsidR="00922239" w:rsidRPr="00922239">
              <w:rPr>
                <w:lang w:val="en-US"/>
              </w:rPr>
              <w:t xml:space="preserve"> </w:t>
            </w:r>
            <w:r w:rsidR="00922239" w:rsidRPr="00D964E4">
              <w:rPr>
                <w:lang w:val="en-US"/>
              </w:rPr>
              <w:t>DARPA</w:t>
            </w:r>
            <w:r w:rsidR="00922239" w:rsidRPr="00922239">
              <w:rPr>
                <w:lang w:val="en-US"/>
              </w:rPr>
              <w:t xml:space="preserve"> </w:t>
            </w:r>
            <w:r w:rsidR="00922239" w:rsidRPr="00D964E4">
              <w:rPr>
                <w:lang w:val="en-US"/>
              </w:rPr>
              <w:t>Falcon</w:t>
            </w:r>
            <w:r w:rsidR="00922239" w:rsidRPr="00922239">
              <w:rPr>
                <w:lang w:val="en-US"/>
              </w:rPr>
              <w:t xml:space="preserve"> </w:t>
            </w:r>
            <w:r w:rsidR="00922239" w:rsidRPr="00D964E4">
              <w:rPr>
                <w:lang w:val="en-US"/>
              </w:rPr>
              <w:t>HTV</w:t>
            </w:r>
            <w:r w:rsidR="00922239" w:rsidRPr="00922239">
              <w:rPr>
                <w:lang w:val="en-US"/>
              </w:rPr>
              <w:t>-2</w:t>
            </w:r>
          </w:p>
        </w:tc>
      </w:tr>
    </w:tbl>
    <w:p w:rsidR="00F1390F" w:rsidRPr="00922239" w:rsidRDefault="00922239" w:rsidP="006B2B85">
      <w:pPr>
        <w:spacing w:before="240"/>
      </w:pPr>
      <w:r>
        <w:t xml:space="preserve">Предполагается, что </w:t>
      </w:r>
      <w:r w:rsidRPr="00D964E4">
        <w:rPr>
          <w:lang w:val="en-US"/>
        </w:rPr>
        <w:t>Falcon</w:t>
      </w:r>
      <w:r w:rsidRPr="00922239">
        <w:t xml:space="preserve"> </w:t>
      </w:r>
      <w:r w:rsidRPr="00D964E4">
        <w:rPr>
          <w:lang w:val="en-US"/>
        </w:rPr>
        <w:t>HTV</w:t>
      </w:r>
      <w:r w:rsidRPr="00922239">
        <w:t xml:space="preserve">-2 </w:t>
      </w:r>
      <w:r>
        <w:t xml:space="preserve">может выдерживать нагрев до 1930 </w:t>
      </w:r>
      <w:r>
        <w:rPr>
          <w:rFonts w:cs="Times New Roman"/>
        </w:rPr>
        <w:t>°</w:t>
      </w:r>
      <w:r>
        <w:rPr>
          <w:lang w:val="en-US"/>
        </w:rPr>
        <w:t>C</w:t>
      </w:r>
      <w:r>
        <w:t>. На данный момент боевой блок прошел ряд летных испытаний, но на выполнение своих задач он не способен.</w:t>
      </w:r>
    </w:p>
    <w:p w:rsidR="00D9771E" w:rsidRDefault="00BE3B7B" w:rsidP="005A4167">
      <w:r>
        <w:t xml:space="preserve">В настоящее время в России приняты на вооружение гиперзвуковые ракеты </w:t>
      </w:r>
      <w:r w:rsidR="00D9771E">
        <w:t>Циркон</w:t>
      </w:r>
      <w:r>
        <w:t xml:space="preserve"> (рис. 10) и Кинжал (рис. 11)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F1390F" w:rsidRPr="00613AF9" w:rsidTr="00CF1ECF">
        <w:trPr>
          <w:trHeight w:val="466"/>
        </w:trPr>
        <w:tc>
          <w:tcPr>
            <w:tcW w:w="9571" w:type="dxa"/>
          </w:tcPr>
          <w:p w:rsidR="00F1390F" w:rsidRPr="00613AF9" w:rsidRDefault="00BE3B7B" w:rsidP="003063B4">
            <w:pPr>
              <w:jc w:val="center"/>
            </w:pPr>
            <w:r w:rsidRPr="00BE3B7B">
              <w:rPr>
                <w:noProof/>
                <w:lang w:eastAsia="ru-RU" w:bidi="ar-SA"/>
              </w:rPr>
              <w:drawing>
                <wp:inline distT="0" distB="0" distL="0" distR="0">
                  <wp:extent cx="4690533" cy="3021973"/>
                  <wp:effectExtent l="0" t="0" r="0" b="6985"/>
                  <wp:docPr id="10" name="Рисунок 10" descr="5634636737 Ð¢Ð°ÐºÑÐ¸ÐºÐ¾-ÑÐµÑÐ½Ð¸ÑÐµÑÐºÐ¸Ðµ ÑÐ°ÑÐ°ÐºÑÐµÑÐ¸ÑÑÐ¸ÐºÐ¸ ÑÐ°ÐºÐµÑÑ Â«Ð¦Ð¸ÑÐºÐ¾Ð½Â» ÐÐ°ÑÐ¸ÑÐ° ÐÑÐµÑÐµÑÑÐ²Ð°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5634636737 Ð¢Ð°ÐºÑÐ¸ÐºÐ¾-ÑÐµÑÐ½Ð¸ÑÐµÑÐºÐ¸Ðµ ÑÐ°ÑÐ°ÐºÑÐµÑÐ¸ÑÑÐ¸ÐºÐ¸ ÑÐ°ÐºÐµÑÑ Â«Ð¦Ð¸ÑÐºÐ¾Ð½Â» ÐÐ°ÑÐ¸ÑÐ° ÐÑÐµÑÐµÑÑÐ²Ð°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7256" cy="30198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390F" w:rsidRPr="00613AF9" w:rsidTr="003063B4">
        <w:tc>
          <w:tcPr>
            <w:tcW w:w="9571" w:type="dxa"/>
          </w:tcPr>
          <w:p w:rsidR="00F1390F" w:rsidRPr="00613AF9" w:rsidRDefault="00CF1ECF" w:rsidP="006B2B85">
            <w:pPr>
              <w:jc w:val="center"/>
            </w:pPr>
            <w:r>
              <w:t>Рисунок 10</w:t>
            </w:r>
            <w:r w:rsidR="00F1390F" w:rsidRPr="00613AF9">
              <w:t xml:space="preserve"> –</w:t>
            </w:r>
            <w:r w:rsidR="00BE3B7B">
              <w:t xml:space="preserve"> Циркон </w:t>
            </w:r>
          </w:p>
        </w:tc>
      </w:tr>
    </w:tbl>
    <w:p w:rsidR="00F1390F" w:rsidRPr="002B3AAA" w:rsidRDefault="00F1390F" w:rsidP="005A4167"/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F1390F" w:rsidRPr="00613AF9" w:rsidTr="003063B4">
        <w:tc>
          <w:tcPr>
            <w:tcW w:w="9571" w:type="dxa"/>
          </w:tcPr>
          <w:p w:rsidR="00F1390F" w:rsidRPr="00613AF9" w:rsidRDefault="00BE3B7B" w:rsidP="003063B4">
            <w:pPr>
              <w:jc w:val="center"/>
            </w:pPr>
            <w:r w:rsidRPr="00BE3B7B">
              <w:rPr>
                <w:noProof/>
                <w:lang w:eastAsia="ru-RU" w:bidi="ar-SA"/>
              </w:rPr>
              <w:lastRenderedPageBreak/>
              <w:drawing>
                <wp:inline distT="0" distB="0" distL="0" distR="0">
                  <wp:extent cx="5337797" cy="3293534"/>
                  <wp:effectExtent l="0" t="0" r="0" b="2540"/>
                  <wp:docPr id="12" name="Рисунок 12" descr="https://upload.wikimedia.org/wikipedia/commons/c/c4/2018_Moscow_Victory_Day_Parade_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upload.wikimedia.org/wikipedia/commons/c/c4/2018_Moscow_Victory_Day_Parade_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7955" cy="32936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390F" w:rsidRPr="00613AF9" w:rsidTr="003063B4">
        <w:tc>
          <w:tcPr>
            <w:tcW w:w="9571" w:type="dxa"/>
          </w:tcPr>
          <w:p w:rsidR="00F1390F" w:rsidRPr="00613AF9" w:rsidRDefault="00F1390F" w:rsidP="006B2B85">
            <w:pPr>
              <w:jc w:val="center"/>
            </w:pPr>
            <w:r>
              <w:t>Рисунок 1</w:t>
            </w:r>
            <w:r w:rsidR="00CF1ECF">
              <w:t>1</w:t>
            </w:r>
            <w:r w:rsidRPr="00613AF9">
              <w:t xml:space="preserve"> –</w:t>
            </w:r>
            <w:r w:rsidR="00BE3B7B">
              <w:t xml:space="preserve"> Кинжал </w:t>
            </w:r>
          </w:p>
        </w:tc>
      </w:tr>
    </w:tbl>
    <w:p w:rsidR="00F1390F" w:rsidRPr="002B3AAA" w:rsidRDefault="00763542" w:rsidP="006B2B85">
      <w:pPr>
        <w:spacing w:before="240"/>
      </w:pPr>
      <w:r>
        <w:t>Поскольку они являются новыми разработками в России, то достоверная информация о них засекречена.</w:t>
      </w:r>
    </w:p>
    <w:p w:rsidR="00D9771E" w:rsidRDefault="00D9771E" w:rsidP="00D9771E">
      <w:pPr>
        <w:pStyle w:val="2"/>
        <w:numPr>
          <w:ilvl w:val="1"/>
          <w:numId w:val="21"/>
        </w:numPr>
        <w:rPr>
          <w:b w:val="0"/>
          <w:sz w:val="28"/>
        </w:rPr>
      </w:pPr>
      <w:bookmarkStart w:id="7" w:name="_Toc532998144"/>
      <w:r w:rsidRPr="0049791A">
        <w:rPr>
          <w:b w:val="0"/>
          <w:sz w:val="28"/>
        </w:rPr>
        <w:t xml:space="preserve">Гиперзвуковые </w:t>
      </w:r>
      <w:r>
        <w:rPr>
          <w:b w:val="0"/>
          <w:sz w:val="28"/>
        </w:rPr>
        <w:t>ступени АКС и МТКК</w:t>
      </w:r>
      <w:bookmarkEnd w:id="7"/>
    </w:p>
    <w:p w:rsidR="006A77E3" w:rsidRDefault="006A77E3" w:rsidP="00EA2EFD">
      <w:pPr>
        <w:spacing w:before="240"/>
      </w:pPr>
      <w:proofErr w:type="spellStart"/>
      <w:r>
        <w:t>Boeing</w:t>
      </w:r>
      <w:proofErr w:type="spellEnd"/>
      <w:r>
        <w:t xml:space="preserve"> X-37 (рис. </w:t>
      </w:r>
      <w:r w:rsidR="00CF1ECF">
        <w:t>12</w:t>
      </w:r>
      <w:r>
        <w:t>) был создан для испытания будущих технологий и является экспериментальным орбитальным самолетом.</w:t>
      </w:r>
    </w:p>
    <w:tbl>
      <w:tblPr>
        <w:tblStyle w:val="3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2"/>
        <w:gridCol w:w="222"/>
      </w:tblGrid>
      <w:tr w:rsidR="006A77E3" w:rsidRPr="00296B87" w:rsidTr="003063B4">
        <w:tc>
          <w:tcPr>
            <w:tcW w:w="9854" w:type="dxa"/>
            <w:gridSpan w:val="2"/>
          </w:tcPr>
          <w:p w:rsidR="006A77E3" w:rsidRPr="00296B87" w:rsidRDefault="006A77E3" w:rsidP="003063B4">
            <w:pPr>
              <w:jc w:val="center"/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3344069" cy="2370666"/>
                  <wp:effectExtent l="0" t="0" r="8890" b="0"/>
                  <wp:docPr id="5" name="Рисунок 5" descr="https://topwar.ru/uploads/posts/2013-12/1387413122_x-37b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topwar.ru/uploads/posts/2013-12/1387413122_x-37b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4200" cy="2370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77E3" w:rsidRPr="00010CE6" w:rsidTr="003063B4">
        <w:trPr>
          <w:trHeight w:val="976"/>
        </w:trPr>
        <w:tc>
          <w:tcPr>
            <w:tcW w:w="9632" w:type="dxa"/>
          </w:tcPr>
          <w:p w:rsidR="006A77E3" w:rsidRPr="00010CE6" w:rsidRDefault="006A77E3" w:rsidP="006B2B85">
            <w:pPr>
              <w:spacing w:after="240"/>
              <w:jc w:val="center"/>
            </w:pPr>
            <w:r w:rsidRPr="00296B87">
              <w:t>Рисунок</w:t>
            </w:r>
            <w:r w:rsidRPr="00010CE6">
              <w:t xml:space="preserve"> </w:t>
            </w:r>
            <w:r w:rsidR="00CF1ECF">
              <w:t>12</w:t>
            </w:r>
            <w:r w:rsidRPr="00010CE6">
              <w:t xml:space="preserve"> – </w:t>
            </w:r>
            <w:proofErr w:type="spellStart"/>
            <w:r>
              <w:t>Boeing</w:t>
            </w:r>
            <w:proofErr w:type="spellEnd"/>
            <w:r>
              <w:t xml:space="preserve"> X-37</w:t>
            </w:r>
          </w:p>
        </w:tc>
        <w:tc>
          <w:tcPr>
            <w:tcW w:w="222" w:type="dxa"/>
          </w:tcPr>
          <w:p w:rsidR="006A77E3" w:rsidRPr="00010CE6" w:rsidRDefault="006A77E3" w:rsidP="003063B4">
            <w:pPr>
              <w:jc w:val="center"/>
              <w:rPr>
                <w:sz w:val="32"/>
              </w:rPr>
            </w:pPr>
          </w:p>
        </w:tc>
      </w:tr>
    </w:tbl>
    <w:p w:rsidR="00F1390F" w:rsidRDefault="006A77E3" w:rsidP="006B2B85">
      <w:pPr>
        <w:spacing w:before="240"/>
      </w:pPr>
      <w:r>
        <w:lastRenderedPageBreak/>
        <w:t xml:space="preserve">Работы над его созданием начались в 1999 году. Предполагалось, что </w:t>
      </w:r>
      <w:proofErr w:type="spellStart"/>
      <w:r>
        <w:t>Boeing</w:t>
      </w:r>
      <w:proofErr w:type="spellEnd"/>
      <w:r>
        <w:t xml:space="preserve"> X-37 должен доставлять грузы в космос и возвращать, а также выполнять </w:t>
      </w:r>
      <w:r w:rsidR="003C5FA3">
        <w:t>разведывательные</w:t>
      </w:r>
      <w:r>
        <w:t xml:space="preserve"> задачи. </w:t>
      </w:r>
      <w:r w:rsidRPr="00387FB4">
        <w:t>Аппарат оборудован панелями солнечных батарей и литий-ионными аккумуляторами</w:t>
      </w:r>
      <w:r>
        <w:t xml:space="preserve">. </w:t>
      </w:r>
      <w:r w:rsidRPr="00F61A07">
        <w:t xml:space="preserve">В хвосте X-37B установлен ракетный двигатель, работающий на перекиси водорода и </w:t>
      </w:r>
    </w:p>
    <w:p w:rsidR="00D9771E" w:rsidRDefault="00422103" w:rsidP="00D9771E">
      <w:r>
        <w:t>Орбитальный корабль-</w:t>
      </w:r>
      <w:proofErr w:type="spellStart"/>
      <w:r>
        <w:t>ракетоплан</w:t>
      </w:r>
      <w:proofErr w:type="spellEnd"/>
      <w:r>
        <w:t xml:space="preserve"> МТКК </w:t>
      </w:r>
      <w:r w:rsidR="00D9771E">
        <w:t>Буран</w:t>
      </w:r>
      <w:r>
        <w:t xml:space="preserve"> был создан в рамках программы «Энергия-Буран» и совершил свой единственный полет в ноябре 1988 года в автоматическом режиме без экипажа.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F1390F" w:rsidRPr="00613AF9" w:rsidTr="003063B4">
        <w:tc>
          <w:tcPr>
            <w:tcW w:w="9571" w:type="dxa"/>
          </w:tcPr>
          <w:p w:rsidR="00F1390F" w:rsidRPr="00613AF9" w:rsidRDefault="00220828" w:rsidP="003063B4">
            <w:pPr>
              <w:jc w:val="center"/>
            </w:pPr>
            <w:r>
              <w:rPr>
                <w:szCs w:val="24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43.35pt;height:254pt">
                  <v:imagedata r:id="rId21" o:title="буран снаружи2"/>
                </v:shape>
              </w:pict>
            </w:r>
          </w:p>
        </w:tc>
      </w:tr>
      <w:tr w:rsidR="00F1390F" w:rsidRPr="00613AF9" w:rsidTr="003063B4">
        <w:tc>
          <w:tcPr>
            <w:tcW w:w="9571" w:type="dxa"/>
          </w:tcPr>
          <w:p w:rsidR="00F1390F" w:rsidRPr="00613AF9" w:rsidRDefault="00F1390F" w:rsidP="005048A8">
            <w:pPr>
              <w:jc w:val="center"/>
            </w:pPr>
            <w:r>
              <w:t xml:space="preserve">Рисунок </w:t>
            </w:r>
            <w:r w:rsidR="005B733D">
              <w:t>13</w:t>
            </w:r>
            <w:r w:rsidRPr="00613AF9">
              <w:t xml:space="preserve"> –</w:t>
            </w:r>
            <w:r w:rsidR="00B56F3E">
              <w:t xml:space="preserve"> </w:t>
            </w:r>
            <w:r w:rsidR="005048A8">
              <w:t>Буран</w:t>
            </w:r>
          </w:p>
        </w:tc>
      </w:tr>
    </w:tbl>
    <w:p w:rsidR="00F1390F" w:rsidRDefault="005048A8" w:rsidP="006B2B85">
      <w:pPr>
        <w:spacing w:before="240"/>
      </w:pPr>
      <w:r>
        <w:t xml:space="preserve">В носовой части располагается герметичная кабина для экипажа. Крыло имеет треугольную форму с двойной стреловидностью и аэродинамические органы управления, которые работают в плотных слоях атмосферы. Использована объединенная двигательная установка, </w:t>
      </w:r>
      <w:r w:rsidR="003C5FA3">
        <w:t>которая</w:t>
      </w:r>
      <w:r>
        <w:t xml:space="preserve"> включает топливные баки окислителя и горючего со средствами заправки, </w:t>
      </w:r>
      <w:proofErr w:type="spellStart"/>
      <w:r>
        <w:t>термостатирования</w:t>
      </w:r>
      <w:proofErr w:type="spellEnd"/>
      <w:r>
        <w:t xml:space="preserve">, наддува, забора жидкости в невесомости, аппаратурой системы управления. Были разработаны специальные огнеупорные материалы для обшивки корпуса. В отличие от </w:t>
      </w:r>
      <w:proofErr w:type="spellStart"/>
      <w:r>
        <w:t>Спейс</w:t>
      </w:r>
      <w:proofErr w:type="spellEnd"/>
      <w:r>
        <w:t xml:space="preserve"> Шаттла, Буран мог совершать посадку в автоматическом режиме и имел систему экстренного спасения </w:t>
      </w:r>
      <w:r>
        <w:lastRenderedPageBreak/>
        <w:t xml:space="preserve">экипажа. </w:t>
      </w:r>
      <w:r w:rsidRPr="005048A8">
        <w:t>Технические решения, полученные при проектировании Бурана, были применены в ракетно-космической технике в мире.</w:t>
      </w:r>
    </w:p>
    <w:p w:rsidR="00D9771E" w:rsidRPr="00D9771E" w:rsidRDefault="00A060C1" w:rsidP="00D9771E">
      <w:r>
        <w:t xml:space="preserve">За более чем полувековую историю наука совершила большой скачок в разработке и развитии ГЛА. Развитые страны продолжают вести разработку все более усовершенствованных ЛА, способных развивать гиперзвуковую скорость. </w:t>
      </w:r>
    </w:p>
    <w:p w:rsidR="005A4167" w:rsidRPr="005A4167" w:rsidRDefault="005A4167" w:rsidP="001374C3">
      <w:pPr>
        <w:ind w:firstLine="0"/>
      </w:pPr>
    </w:p>
    <w:p w:rsidR="000C0FC2" w:rsidRDefault="00755C6C" w:rsidP="000C0FC2">
      <w:pPr>
        <w:rPr>
          <w:b/>
        </w:rPr>
      </w:pPr>
      <w:r w:rsidRPr="00066CA7">
        <w:rPr>
          <w:b/>
        </w:rPr>
        <w:br w:type="page"/>
      </w:r>
    </w:p>
    <w:p w:rsidR="006C5267" w:rsidRDefault="00360B09" w:rsidP="00D5154E">
      <w:pPr>
        <w:pStyle w:val="1"/>
        <w:numPr>
          <w:ilvl w:val="0"/>
          <w:numId w:val="21"/>
        </w:numPr>
        <w:rPr>
          <w:b w:val="0"/>
        </w:rPr>
      </w:pPr>
      <w:bookmarkStart w:id="8" w:name="_Toc532998145"/>
      <w:r>
        <w:rPr>
          <w:b w:val="0"/>
        </w:rPr>
        <w:lastRenderedPageBreak/>
        <w:t>ОСОБЕННОСТИ</w:t>
      </w:r>
      <w:r w:rsidR="0009251B">
        <w:rPr>
          <w:b w:val="0"/>
        </w:rPr>
        <w:t xml:space="preserve"> </w:t>
      </w:r>
      <w:r w:rsidR="006C5267">
        <w:rPr>
          <w:b w:val="0"/>
        </w:rPr>
        <w:t xml:space="preserve">ГИПЕРЗВУКОВОГО </w:t>
      </w:r>
      <w:r w:rsidR="00E371D8">
        <w:rPr>
          <w:b w:val="0"/>
        </w:rPr>
        <w:t>ПОЛЁТА</w:t>
      </w:r>
      <w:bookmarkEnd w:id="8"/>
    </w:p>
    <w:p w:rsidR="006C5267" w:rsidRDefault="00C42788" w:rsidP="00EA2EFD">
      <w:pPr>
        <w:spacing w:before="240"/>
      </w:pPr>
      <w:r>
        <w:t xml:space="preserve">Задача обтекания ГЛА является сложной и многопараметрической задачей. </w:t>
      </w:r>
      <w:r w:rsidR="006C5267">
        <w:t xml:space="preserve">При гиперзвуковых скоростях аэродинамические характеристики ЛА и его элементов влияют на характеристики силовой установки из-за возникновения интенсивных ударных волн. </w:t>
      </w:r>
      <w:r w:rsidR="00454CD6" w:rsidRPr="00E861FE">
        <w:t>Т</w:t>
      </w:r>
      <w:r w:rsidR="006C5267" w:rsidRPr="00E861FE">
        <w:t>епловая нагрузка</w:t>
      </w:r>
      <w:r w:rsidR="00C842EC" w:rsidRPr="00E861FE">
        <w:t xml:space="preserve"> на обтекаемой поверхности ГЛА</w:t>
      </w:r>
      <w:r w:rsidR="005204B2" w:rsidRPr="00E861FE">
        <w:t>, которая возрастает при уменьшен</w:t>
      </w:r>
      <w:r w:rsidR="00454CD6" w:rsidRPr="00E861FE">
        <w:t xml:space="preserve">ии радиуса </w:t>
      </w:r>
      <w:proofErr w:type="spellStart"/>
      <w:r w:rsidR="00454CD6" w:rsidRPr="00E861FE">
        <w:t>скругления</w:t>
      </w:r>
      <w:proofErr w:type="spellEnd"/>
      <w:r w:rsidR="00454CD6" w:rsidRPr="00E861FE">
        <w:t xml:space="preserve"> частей ЛА, играет </w:t>
      </w:r>
      <w:proofErr w:type="gramStart"/>
      <w:r w:rsidR="00454CD6" w:rsidRPr="00E861FE">
        <w:t>не мало</w:t>
      </w:r>
      <w:proofErr w:type="gramEnd"/>
      <w:r w:rsidR="00454CD6" w:rsidRPr="00E861FE">
        <w:t xml:space="preserve"> важную роль.</w:t>
      </w:r>
    </w:p>
    <w:p w:rsidR="00FE3DD4" w:rsidRDefault="00FE3DD4" w:rsidP="006C5267">
      <w:r>
        <w:t>На больших высотах полета</w:t>
      </w:r>
      <w:r w:rsidR="007F7F4D">
        <w:t xml:space="preserve"> (более 60 км) из-за разряженной атмосферы необходимо проверять возможность применения модели сплошной среды и системы уравнений </w:t>
      </w:r>
      <w:proofErr w:type="gramStart"/>
      <w:r w:rsidR="007F7F4D">
        <w:t>Навье-Стокса</w:t>
      </w:r>
      <w:proofErr w:type="gramEnd"/>
      <w:r w:rsidR="00033A08">
        <w:t>. Параметры потока за скачком определяются не только уравнением температуры, но и зависят от давления. Самой большой сложностью является учет объемных неравновесных химических реакций, которые происходят в сжатом химически активном ПС</w:t>
      </w:r>
      <w:r w:rsidR="00C42788">
        <w:t xml:space="preserve">. Также необходимо учитывать </w:t>
      </w:r>
      <w:proofErr w:type="spellStart"/>
      <w:r w:rsidR="00C42788">
        <w:t>каталитичность</w:t>
      </w:r>
      <w:proofErr w:type="spellEnd"/>
      <w:r w:rsidR="00C42788">
        <w:t xml:space="preserve"> омываемой поверхности, а при скоростях свыше 10000 м/с теплообмен на поверхности ЛА происходит с учетом неравновесного излучения ударной волны и сжатого слоя.</w:t>
      </w:r>
    </w:p>
    <w:p w:rsidR="00C42788" w:rsidRPr="00E861FE" w:rsidRDefault="00C32BAD" w:rsidP="00EA2EFD">
      <w:pPr>
        <w:pStyle w:val="2"/>
        <w:spacing w:after="240"/>
        <w:rPr>
          <w:b w:val="0"/>
          <w:sz w:val="28"/>
          <w:szCs w:val="28"/>
        </w:rPr>
      </w:pPr>
      <w:bookmarkStart w:id="9" w:name="_Toc532998146"/>
      <w:r>
        <w:rPr>
          <w:b w:val="0"/>
          <w:sz w:val="28"/>
          <w:szCs w:val="28"/>
        </w:rPr>
        <w:t>2.1</w:t>
      </w:r>
      <w:r w:rsidR="00C42788" w:rsidRPr="006607F8">
        <w:rPr>
          <w:b w:val="0"/>
          <w:sz w:val="28"/>
          <w:szCs w:val="28"/>
        </w:rPr>
        <w:tab/>
      </w:r>
      <w:r w:rsidR="009C7949" w:rsidRPr="00E861FE">
        <w:rPr>
          <w:b w:val="0"/>
          <w:sz w:val="28"/>
          <w:szCs w:val="28"/>
        </w:rPr>
        <w:t>Роль разреженности среды</w:t>
      </w:r>
      <w:bookmarkEnd w:id="9"/>
      <w:r w:rsidR="009C7949" w:rsidRPr="00E861FE">
        <w:rPr>
          <w:b w:val="0"/>
          <w:sz w:val="28"/>
          <w:szCs w:val="28"/>
        </w:rPr>
        <w:t xml:space="preserve"> </w:t>
      </w:r>
    </w:p>
    <w:p w:rsidR="009C7949" w:rsidRPr="00E861FE" w:rsidRDefault="009C7949" w:rsidP="009C7949">
      <w:r w:rsidRPr="00E861FE">
        <w:t xml:space="preserve">На больших высотах воздух представляет собой </w:t>
      </w:r>
      <w:r w:rsidR="00454CD6" w:rsidRPr="00E861FE">
        <w:t>достаточно</w:t>
      </w:r>
      <w:r w:rsidRPr="00E861FE">
        <w:t xml:space="preserve"> разреженную среду, в которой длина свободного пробега молекул может быть весьма значительной и сравниваться с характерным размером тела (или даже превышать его) [1]. Предельными вариантами течения являются </w:t>
      </w:r>
      <w:proofErr w:type="gramStart"/>
      <w:r w:rsidRPr="00E861FE">
        <w:t>свободно-молекулярный</w:t>
      </w:r>
      <w:proofErr w:type="gramEnd"/>
      <w:r w:rsidRPr="00E861FE">
        <w:t xml:space="preserve"> режим течения и режим течения сплошной среды. </w:t>
      </w:r>
      <w:proofErr w:type="gramStart"/>
      <w:r w:rsidRPr="00E861FE">
        <w:t>Свободно-молекулярный</w:t>
      </w:r>
      <w:proofErr w:type="gramEnd"/>
      <w:r w:rsidRPr="00E861FE">
        <w:t xml:space="preserve"> режим</w:t>
      </w:r>
      <w:r w:rsidR="00454CD6" w:rsidRPr="00E861FE">
        <w:t xml:space="preserve"> обтекания характерен для полета</w:t>
      </w:r>
      <w:r w:rsidRPr="00E861FE">
        <w:t xml:space="preserve"> в верхних слоях атмосферы, на орбитальном участке полета.</w:t>
      </w:r>
    </w:p>
    <w:p w:rsidR="00C42788" w:rsidRDefault="009C7949" w:rsidP="00C42788">
      <w:pPr>
        <w:rPr>
          <w:rFonts w:cs="Times New Roman"/>
        </w:rPr>
      </w:pPr>
      <w:r w:rsidRPr="00E861FE">
        <w:t>Характеристикой разреженности среды является число</w:t>
      </w:r>
      <w:r>
        <w:t xml:space="preserve"> </w:t>
      </w:r>
      <w:proofErr w:type="spellStart"/>
      <w:r>
        <w:t>Кнудсена</w:t>
      </w:r>
      <w:proofErr w:type="spellEnd"/>
      <w:r>
        <w:t xml:space="preserve"> </w:t>
      </w:r>
      <m:oMath>
        <m:r>
          <m:rPr>
            <m:sty m:val="p"/>
          </m:rPr>
          <w:rPr>
            <w:rFonts w:ascii="Cambria Math" w:hAnsi="Cambria Math"/>
            <w:lang w:val="en-US"/>
          </w:rPr>
          <m:t>Kn</m:t>
        </m:r>
      </m:oMath>
      <w:r>
        <w:t xml:space="preserve">, которое </w:t>
      </w:r>
      <w:r w:rsidR="00CD1338">
        <w:t xml:space="preserve">является мерой разреженности газа и представляет собой отношение средней длины свободного пробега молекул </w:t>
      </w:r>
      <w:r w:rsidR="00CD1338">
        <w:rPr>
          <w:rFonts w:cs="Times New Roman"/>
        </w:rPr>
        <w:t xml:space="preserve">λ к характерному размеру </w:t>
      </w:r>
      <w:r w:rsidR="00CD1338">
        <w:rPr>
          <w:rFonts w:cs="Times New Roman"/>
        </w:rPr>
        <w:lastRenderedPageBreak/>
        <w:t>течения</w:t>
      </w:r>
      <w:r w:rsidR="00454CD6">
        <w:rPr>
          <w:rFonts w:cs="Times New Roman"/>
        </w:rPr>
        <w:t> </w:t>
      </w:r>
      <w:r w:rsidR="00CD1338" w:rsidRPr="00CD1338">
        <w:rPr>
          <w:rFonts w:cs="Times New Roman"/>
          <w:i/>
          <w:lang w:val="en-US"/>
        </w:rPr>
        <w:t>L</w:t>
      </w:r>
      <w:r w:rsidR="00CD1338">
        <w:rPr>
          <w:rFonts w:cs="Times New Roman"/>
        </w:rPr>
        <w:t>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613"/>
        <w:gridCol w:w="958"/>
      </w:tblGrid>
      <w:tr w:rsidR="00CD1338" w:rsidTr="00CD1338">
        <w:tc>
          <w:tcPr>
            <w:tcW w:w="8613" w:type="dxa"/>
          </w:tcPr>
          <w:p w:rsidR="00CD1338" w:rsidRDefault="0077379D" w:rsidP="00CD1338">
            <w:pPr>
              <w:ind w:firstLine="0"/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Kn</m:t>
                </m:r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</w:rPr>
                      <m:t>λ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L</m:t>
                    </m:r>
                  </m:den>
                </m:f>
                <m:r>
                  <w:rPr>
                    <w:rFonts w:ascii="Cambria Math" w:hAnsi="Cambria Math"/>
                  </w:rPr>
                  <m:t>.</m:t>
                </m:r>
              </m:oMath>
            </m:oMathPara>
          </w:p>
        </w:tc>
        <w:tc>
          <w:tcPr>
            <w:tcW w:w="958" w:type="dxa"/>
          </w:tcPr>
          <w:p w:rsidR="00CD1338" w:rsidRPr="008905E4" w:rsidRDefault="00CD1338" w:rsidP="00CD1338">
            <w:pPr>
              <w:ind w:firstLine="0"/>
              <w:jc w:val="right"/>
            </w:pPr>
            <w:r w:rsidRPr="008905E4">
              <w:t>(</w:t>
            </w:r>
            <w:r>
              <w:t>1</w:t>
            </w:r>
            <w:r w:rsidRPr="008905E4">
              <w:t>)</w:t>
            </w:r>
          </w:p>
        </w:tc>
      </w:tr>
    </w:tbl>
    <w:p w:rsidR="00CD1338" w:rsidRDefault="00CD1338" w:rsidP="00C42788">
      <w:r>
        <w:t xml:space="preserve">Данный критерий используется для проверки применимости модели сплошной среды, что дает оценку возможности использования системы уравнений Навье-Стокса. ГЛА применимы в верхних слоях атмосферы, </w:t>
      </w:r>
      <w:r w:rsidR="0077379D">
        <w:t xml:space="preserve">где </w:t>
      </w:r>
      <w:r>
        <w:t xml:space="preserve">набегающий поток является разряженным и условие </w:t>
      </w:r>
      <w:proofErr w:type="spellStart"/>
      <w:r>
        <w:t>сплошности</w:t>
      </w:r>
      <w:proofErr w:type="spellEnd"/>
      <w:r>
        <w:t xml:space="preserve"> среды может не выполняться. В представленной таблице 2 показана </w:t>
      </w:r>
      <w:r w:rsidR="00FF4C2C">
        <w:t xml:space="preserve">возможность применения модели сплошной среды в зависимости от критерия </w:t>
      </w:r>
      <w:proofErr w:type="spellStart"/>
      <w:r w:rsidR="00FF4C2C">
        <w:t>Кнудсена</w:t>
      </w:r>
      <w:proofErr w:type="spellEnd"/>
      <w:r w:rsidR="00FF4C2C">
        <w:t>.</w:t>
      </w:r>
    </w:p>
    <w:p w:rsidR="00FF4C2C" w:rsidRDefault="00FF4C2C" w:rsidP="00FF4C2C">
      <w:pPr>
        <w:spacing w:before="240"/>
        <w:ind w:firstLine="0"/>
      </w:pPr>
      <w:r>
        <w:t>Таблица 2 – Применимость модели сплошной среды в численном моделировании.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794"/>
        <w:gridCol w:w="6060"/>
      </w:tblGrid>
      <w:tr w:rsidR="00FF4C2C" w:rsidTr="0077379D">
        <w:trPr>
          <w:trHeight w:val="570"/>
        </w:trPr>
        <w:tc>
          <w:tcPr>
            <w:tcW w:w="3794" w:type="dxa"/>
            <w:vAlign w:val="center"/>
          </w:tcPr>
          <w:p w:rsidR="00FF4C2C" w:rsidRDefault="00FF4C2C" w:rsidP="0077379D">
            <w:pPr>
              <w:spacing w:line="240" w:lineRule="auto"/>
              <w:ind w:firstLine="0"/>
              <w:jc w:val="left"/>
            </w:pPr>
            <w:r>
              <w:t xml:space="preserve">Значение критерия </w:t>
            </w:r>
            <w:proofErr w:type="spellStart"/>
            <w:r>
              <w:t>Кнудсена</w:t>
            </w:r>
            <w:proofErr w:type="spellEnd"/>
          </w:p>
        </w:tc>
        <w:tc>
          <w:tcPr>
            <w:tcW w:w="6060" w:type="dxa"/>
            <w:vAlign w:val="center"/>
          </w:tcPr>
          <w:p w:rsidR="00FF4C2C" w:rsidRDefault="00FF4C2C" w:rsidP="0077379D">
            <w:pPr>
              <w:spacing w:line="240" w:lineRule="auto"/>
              <w:ind w:firstLine="0"/>
              <w:jc w:val="left"/>
            </w:pPr>
            <w:r>
              <w:t>Возможность применения</w:t>
            </w:r>
          </w:p>
        </w:tc>
      </w:tr>
      <w:tr w:rsidR="00FF4C2C" w:rsidTr="0077379D">
        <w:tc>
          <w:tcPr>
            <w:tcW w:w="3794" w:type="dxa"/>
            <w:vAlign w:val="center"/>
          </w:tcPr>
          <w:p w:rsidR="00FF4C2C" w:rsidRPr="00FF4C2C" w:rsidRDefault="00FF4C2C" w:rsidP="0077379D">
            <w:pPr>
              <w:ind w:firstLine="0"/>
              <w:jc w:val="left"/>
              <w:rPr>
                <w:i/>
              </w:rPr>
            </w:pPr>
            <m:oMathPara>
              <m:oMath>
                <m:r>
                  <w:rPr>
                    <w:rFonts w:ascii="Cambria Math" w:hAnsi="Cambria Math"/>
                    <w:lang w:val="en-US"/>
                  </w:rPr>
                  <m:t>0&lt;</m:t>
                </m:r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Kn</m:t>
                </m:r>
                <m:r>
                  <w:rPr>
                    <w:rFonts w:ascii="Cambria Math" w:hAnsi="Cambria Math"/>
                    <w:lang w:val="en-US"/>
                  </w:rPr>
                  <m:t>&lt;0,03</m:t>
                </m:r>
              </m:oMath>
            </m:oMathPara>
          </w:p>
        </w:tc>
        <w:tc>
          <w:tcPr>
            <w:tcW w:w="6060" w:type="dxa"/>
          </w:tcPr>
          <w:p w:rsidR="00FF4C2C" w:rsidRDefault="00FF4C2C" w:rsidP="00FF4C2C">
            <w:pPr>
              <w:ind w:firstLine="0"/>
            </w:pPr>
            <w:r>
              <w:t xml:space="preserve">Система уравнений Навье-Стокса применима; на твердых стенках используется условие прилипания и </w:t>
            </w:r>
            <w:proofErr w:type="spellStart"/>
            <w:r>
              <w:t>непротекания</w:t>
            </w:r>
            <w:proofErr w:type="spellEnd"/>
            <w:r>
              <w:t>.</w:t>
            </w:r>
          </w:p>
        </w:tc>
      </w:tr>
      <w:tr w:rsidR="00FF4C2C" w:rsidTr="0077379D">
        <w:tc>
          <w:tcPr>
            <w:tcW w:w="3794" w:type="dxa"/>
            <w:vAlign w:val="center"/>
          </w:tcPr>
          <w:p w:rsidR="00FF4C2C" w:rsidRDefault="00FF4C2C" w:rsidP="0077379D">
            <w:pPr>
              <w:ind w:firstLine="0"/>
              <w:jc w:val="left"/>
            </w:pPr>
            <m:oMathPara>
              <m:oMath>
                <m:r>
                  <w:rPr>
                    <w:rFonts w:ascii="Cambria Math" w:hAnsi="Cambria Math"/>
                    <w:lang w:val="en-US"/>
                  </w:rPr>
                  <m:t>0,03&lt;</m:t>
                </m:r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Kn</m:t>
                </m:r>
                <m:r>
                  <w:rPr>
                    <w:rFonts w:ascii="Cambria Math" w:hAnsi="Cambria Math"/>
                    <w:lang w:val="en-US"/>
                  </w:rPr>
                  <m:t>&lt;0,1</m:t>
                </m:r>
              </m:oMath>
            </m:oMathPara>
          </w:p>
        </w:tc>
        <w:tc>
          <w:tcPr>
            <w:tcW w:w="6060" w:type="dxa"/>
          </w:tcPr>
          <w:p w:rsidR="00FF4C2C" w:rsidRDefault="00FF4C2C" w:rsidP="00FF4C2C">
            <w:pPr>
              <w:ind w:firstLine="0"/>
            </w:pPr>
            <w:r>
              <w:t>Система уравнений Навье-Стокса применима; на стенках используется условие «стенка с проскальзыванием».</w:t>
            </w:r>
          </w:p>
        </w:tc>
      </w:tr>
      <w:tr w:rsidR="00FF4C2C" w:rsidTr="0077379D">
        <w:tc>
          <w:tcPr>
            <w:tcW w:w="3794" w:type="dxa"/>
            <w:vAlign w:val="center"/>
          </w:tcPr>
          <w:p w:rsidR="00FF4C2C" w:rsidRDefault="0077379D" w:rsidP="0077379D">
            <w:pPr>
              <w:ind w:firstLine="0"/>
              <w:jc w:val="left"/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Kn</m:t>
                </m:r>
                <m:r>
                  <w:rPr>
                    <w:rFonts w:ascii="Cambria Math" w:hAnsi="Cambria Math"/>
                    <w:lang w:val="en-US"/>
                  </w:rPr>
                  <m:t>≥0,1</m:t>
                </m:r>
              </m:oMath>
            </m:oMathPara>
          </w:p>
        </w:tc>
        <w:tc>
          <w:tcPr>
            <w:tcW w:w="6060" w:type="dxa"/>
          </w:tcPr>
          <w:p w:rsidR="00FF4C2C" w:rsidRDefault="00FF4C2C" w:rsidP="00FF4C2C">
            <w:pPr>
              <w:ind w:firstLine="0"/>
            </w:pPr>
            <w:r>
              <w:t>Режим свободного молекулярного течения, система уравнений Навье-Стокса не применима.</w:t>
            </w:r>
          </w:p>
        </w:tc>
      </w:tr>
    </w:tbl>
    <w:p w:rsidR="00E72131" w:rsidRDefault="004F1F7B" w:rsidP="00C32BAD">
      <w:pPr>
        <w:spacing w:before="240"/>
      </w:pPr>
      <w:r>
        <w:t>Температура, давление, концентрация частиц, средняя длина свободного пробега</w:t>
      </w:r>
      <w:r w:rsidR="00C32BAD">
        <w:t xml:space="preserve"> на определенной высоте определяются по </w:t>
      </w:r>
      <w:r>
        <w:t>ГОСТ </w:t>
      </w:r>
      <w:r w:rsidR="00675E85" w:rsidRPr="00675E85">
        <w:t>4401-81</w:t>
      </w:r>
      <w:r w:rsidR="00C32BAD">
        <w:t xml:space="preserve"> «Атмосфера стандартная</w:t>
      </w:r>
      <w:r>
        <w:t>. Параметры</w:t>
      </w:r>
      <w:r w:rsidR="00C32BAD">
        <w:t>»</w:t>
      </w:r>
      <w:r w:rsidR="00334723">
        <w:t xml:space="preserve"> </w:t>
      </w:r>
      <w:r w:rsidR="00334723" w:rsidRPr="009347E0">
        <w:t>[</w:t>
      </w:r>
      <w:r w:rsidR="00334723">
        <w:t>2</w:t>
      </w:r>
      <w:r w:rsidR="00334723" w:rsidRPr="009347E0">
        <w:t>]</w:t>
      </w:r>
      <w:r>
        <w:t xml:space="preserve">. </w:t>
      </w:r>
    </w:p>
    <w:p w:rsidR="00C32BAD" w:rsidRDefault="00C32BAD" w:rsidP="00C32BAD">
      <w:pPr>
        <w:pStyle w:val="2"/>
        <w:spacing w:after="240"/>
        <w:rPr>
          <w:b w:val="0"/>
          <w:sz w:val="28"/>
          <w:szCs w:val="28"/>
        </w:rPr>
      </w:pPr>
      <w:bookmarkStart w:id="10" w:name="_Toc532998147"/>
      <w:r>
        <w:rPr>
          <w:b w:val="0"/>
          <w:sz w:val="28"/>
          <w:szCs w:val="28"/>
        </w:rPr>
        <w:t>2.2</w:t>
      </w:r>
      <w:r w:rsidRPr="006607F8">
        <w:rPr>
          <w:b w:val="0"/>
          <w:sz w:val="28"/>
          <w:szCs w:val="28"/>
        </w:rPr>
        <w:tab/>
      </w:r>
      <w:r w:rsidR="00B85A46">
        <w:rPr>
          <w:b w:val="0"/>
          <w:sz w:val="28"/>
          <w:szCs w:val="28"/>
        </w:rPr>
        <w:t>Г</w:t>
      </w:r>
      <w:r w:rsidRPr="006607F8">
        <w:rPr>
          <w:b w:val="0"/>
          <w:sz w:val="28"/>
          <w:szCs w:val="28"/>
        </w:rPr>
        <w:t>азодинамика и тепло-</w:t>
      </w:r>
      <w:proofErr w:type="spellStart"/>
      <w:r w:rsidRPr="006607F8">
        <w:rPr>
          <w:b w:val="0"/>
          <w:sz w:val="28"/>
          <w:szCs w:val="28"/>
        </w:rPr>
        <w:t>массообмен</w:t>
      </w:r>
      <w:proofErr w:type="spellEnd"/>
      <w:r w:rsidRPr="006607F8">
        <w:rPr>
          <w:b w:val="0"/>
          <w:sz w:val="28"/>
          <w:szCs w:val="28"/>
        </w:rPr>
        <w:t xml:space="preserve"> внешнего обтекания тел гиперзвуковым потоком</w:t>
      </w:r>
      <w:bookmarkEnd w:id="10"/>
    </w:p>
    <w:p w:rsidR="00C32BAD" w:rsidRDefault="00C32BAD" w:rsidP="00C32BAD">
      <w:r>
        <w:t xml:space="preserve">В сжатом и пограничном слоях при обтекании тела гиперзвуковым потоком газ становится химически активным, происходят </w:t>
      </w:r>
      <w:r w:rsidRPr="00F92C19">
        <w:t xml:space="preserve">реакции диссоциации </w:t>
      </w:r>
      <w:r w:rsidRPr="00F92C19">
        <w:lastRenderedPageBreak/>
        <w:t>и рекомбинации.</w:t>
      </w:r>
      <w:r>
        <w:t xml:space="preserve"> Таким </w:t>
      </w:r>
      <w:r w:rsidR="00643078">
        <w:t>образом,</w:t>
      </w:r>
      <w:r>
        <w:t xml:space="preserve"> тепло-</w:t>
      </w:r>
      <w:proofErr w:type="spellStart"/>
      <w:r>
        <w:t>массообмен</w:t>
      </w:r>
      <w:proofErr w:type="spellEnd"/>
      <w:r>
        <w:t xml:space="preserve"> интенсифицируется между потоком и поверхностью тела. Также воздух перестает подчиняться законам термодинамики идеального газа и считается реальным химически активным, </w:t>
      </w:r>
      <w:proofErr w:type="spellStart"/>
      <w:r>
        <w:t>многокомпотентным</w:t>
      </w:r>
      <w:proofErr w:type="spellEnd"/>
      <w:r>
        <w:t xml:space="preserve"> газом, что приводит к </w:t>
      </w:r>
      <w:r w:rsidR="0077379D">
        <w:t xml:space="preserve">необходимости </w:t>
      </w:r>
      <w:r>
        <w:t>решени</w:t>
      </w:r>
      <w:r w:rsidR="0077379D">
        <w:t>я</w:t>
      </w:r>
      <w:r>
        <w:t xml:space="preserve"> уравнений Максвелла.</w:t>
      </w:r>
    </w:p>
    <w:p w:rsidR="00C32BAD" w:rsidRDefault="00EA1EF1" w:rsidP="0077379D">
      <w:proofErr w:type="gramStart"/>
      <w:r>
        <w:t xml:space="preserve">В </w:t>
      </w:r>
      <w:r w:rsidR="00F41ED7">
        <w:t>данной</w:t>
      </w:r>
      <w:r>
        <w:t xml:space="preserve"> работе для упрощения рассматривалась пятикомпонентная воздушная смесь (</w:t>
      </w:r>
      <w:r w:rsidR="00891370">
        <w:t>химические компоненты:</w:t>
      </w:r>
      <w:proofErr w:type="gramEnd"/>
      <w:r w:rsidR="00891370">
        <w:t xml:space="preserve">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</w:rPr>
          <m:t xml:space="preserve">, 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O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</w:rPr>
          <m:t>, NO, N, O</m:t>
        </m:r>
      </m:oMath>
      <w:proofErr w:type="gramStart"/>
      <w:r w:rsidR="00891370" w:rsidRPr="00891370">
        <w:t>)</w:t>
      </w:r>
      <w:r>
        <w:t>. Для определения е</w:t>
      </w:r>
      <w:r w:rsidR="0077379D">
        <w:t>ё</w:t>
      </w:r>
      <w:r>
        <w:t xml:space="preserve"> влияния на аэродинамические и теплофизические характеристики, проводились расчет в воздушной среде, подчиняющейся законам совершенного газа.</w:t>
      </w:r>
      <w:proofErr w:type="gramEnd"/>
    </w:p>
    <w:p w:rsidR="00891370" w:rsidRDefault="00435325" w:rsidP="0077379D">
      <w:r>
        <w:t xml:space="preserve">Уравнение состояние </w:t>
      </w:r>
      <w:proofErr w:type="spellStart"/>
      <w:r w:rsidRPr="00435325">
        <w:rPr>
          <w:i/>
          <w:lang w:val="en-US"/>
        </w:rPr>
        <w:t>i</w:t>
      </w:r>
      <w:proofErr w:type="spellEnd"/>
      <w:r w:rsidRPr="00435325">
        <w:t>-</w:t>
      </w:r>
      <w:r>
        <w:t>ой компоненты смеси вычисляется по формуле: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613"/>
        <w:gridCol w:w="958"/>
      </w:tblGrid>
      <w:tr w:rsidR="00435325" w:rsidTr="0077379D">
        <w:tc>
          <w:tcPr>
            <w:tcW w:w="8613" w:type="dxa"/>
          </w:tcPr>
          <w:p w:rsidR="00435325" w:rsidRDefault="00393DB9" w:rsidP="0077379D">
            <w:pPr>
              <w:ind w:firstLine="0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ρ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i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T</m:t>
                    </m:r>
                  </m:den>
                </m:f>
                <m:r>
                  <w:rPr>
                    <w:rFonts w:ascii="Cambria Math" w:hAnsi="Cambria Math"/>
                  </w:rPr>
                  <m:t>,</m:t>
                </m:r>
              </m:oMath>
            </m:oMathPara>
          </w:p>
        </w:tc>
        <w:tc>
          <w:tcPr>
            <w:tcW w:w="958" w:type="dxa"/>
            <w:vAlign w:val="center"/>
          </w:tcPr>
          <w:p w:rsidR="00435325" w:rsidRPr="008905E4" w:rsidRDefault="00435325" w:rsidP="0077379D">
            <w:pPr>
              <w:ind w:firstLine="0"/>
              <w:jc w:val="right"/>
            </w:pPr>
            <w:r w:rsidRPr="008905E4">
              <w:t>(</w:t>
            </w:r>
            <w:r>
              <w:t>2</w:t>
            </w:r>
            <w:r w:rsidRPr="008905E4">
              <w:t>)</w:t>
            </w:r>
          </w:p>
        </w:tc>
      </w:tr>
    </w:tbl>
    <w:p w:rsidR="00C32BAD" w:rsidRDefault="00435325" w:rsidP="0077379D">
      <w:pPr>
        <w:ind w:firstLine="0"/>
      </w:pPr>
      <w:r>
        <w:t xml:space="preserve">где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</m:oMath>
      <w:r>
        <w:t xml:space="preserve"> – парциальное давление </w:t>
      </w:r>
      <w:proofErr w:type="spellStart"/>
      <w:r w:rsidRPr="00435325">
        <w:rPr>
          <w:i/>
          <w:lang w:val="en-US"/>
        </w:rPr>
        <w:t>i</w:t>
      </w:r>
      <w:proofErr w:type="spellEnd"/>
      <w:r w:rsidRPr="00435325">
        <w:t>-</w:t>
      </w:r>
      <w:r>
        <w:t>ой компоненты смеси</w:t>
      </w:r>
      <w:r w:rsidR="0036327B">
        <w:t xml:space="preserve">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μ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</m:den>
        </m:f>
      </m:oMath>
      <w:r w:rsidR="0036327B">
        <w:t xml:space="preserve"> – индивидуальная газовая постоянная,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μ</m:t>
            </m:r>
          </m:sub>
        </m:sSub>
      </m:oMath>
      <w:r w:rsidR="0036327B">
        <w:t xml:space="preserve"> – универсальная газовая постоянная,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M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</m:oMath>
      <w:r w:rsidR="0036327B">
        <w:t xml:space="preserve"> – мольная масса </w:t>
      </w:r>
      <w:proofErr w:type="spellStart"/>
      <w:r w:rsidR="0036327B" w:rsidRPr="00435325">
        <w:rPr>
          <w:i/>
          <w:lang w:val="en-US"/>
        </w:rPr>
        <w:t>i</w:t>
      </w:r>
      <w:proofErr w:type="spellEnd"/>
      <w:r w:rsidR="0036327B" w:rsidRPr="00435325">
        <w:t>-</w:t>
      </w:r>
      <w:r w:rsidR="0036327B">
        <w:t>ой компоненты смеси.</w:t>
      </w:r>
    </w:p>
    <w:p w:rsidR="0036327B" w:rsidRDefault="0036327B" w:rsidP="0077379D">
      <w:r>
        <w:t>Таким образом, плотность всей смеси: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613"/>
        <w:gridCol w:w="958"/>
      </w:tblGrid>
      <w:tr w:rsidR="0036327B" w:rsidRPr="008905E4" w:rsidTr="0077379D">
        <w:tc>
          <w:tcPr>
            <w:tcW w:w="8613" w:type="dxa"/>
          </w:tcPr>
          <w:p w:rsidR="0036327B" w:rsidRDefault="00393DB9" w:rsidP="00B6431C">
            <w:pPr>
              <w:ind w:firstLine="0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ρ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см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см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см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T</m:t>
                    </m:r>
                  </m:den>
                </m:f>
                <m:r>
                  <w:rPr>
                    <w:rFonts w:ascii="Cambria Math" w:hAnsi="Cambria Math"/>
                  </w:rPr>
                  <m:t>,</m:t>
                </m:r>
              </m:oMath>
            </m:oMathPara>
          </w:p>
        </w:tc>
        <w:tc>
          <w:tcPr>
            <w:tcW w:w="958" w:type="dxa"/>
            <w:vAlign w:val="center"/>
          </w:tcPr>
          <w:p w:rsidR="0036327B" w:rsidRPr="008905E4" w:rsidRDefault="0036327B" w:rsidP="0077379D">
            <w:pPr>
              <w:ind w:firstLine="0"/>
              <w:jc w:val="right"/>
            </w:pPr>
            <w:r w:rsidRPr="008905E4">
              <w:t>(</w:t>
            </w:r>
            <w:r w:rsidR="002D37A4">
              <w:t>3</w:t>
            </w:r>
            <w:r w:rsidRPr="008905E4">
              <w:t>)</w:t>
            </w:r>
          </w:p>
        </w:tc>
      </w:tr>
    </w:tbl>
    <w:p w:rsidR="0036327B" w:rsidRDefault="0036327B" w:rsidP="0077379D">
      <w:pPr>
        <w:ind w:firstLine="0"/>
      </w:pPr>
      <w:r>
        <w:t>где</w:t>
      </w:r>
      <w:r w:rsidR="00B74ACB">
        <w:t xml:space="preserve"> </w:t>
      </w:r>
      <w: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см</m:t>
            </m:r>
          </m:sub>
        </m:sSub>
        <m:r>
          <w:rPr>
            <w:rFonts w:ascii="Cambria Math" w:hAnsi="Cambria Math"/>
          </w:rPr>
          <m:t>=</m:t>
        </m:r>
        <m:nary>
          <m:naryPr>
            <m:chr m:val="∑"/>
            <m:limLoc m:val="undOvr"/>
            <m:ctrlPr>
              <w:rPr>
                <w:rFonts w:ascii="Cambria Math" w:hAnsi="Cambria Math"/>
                <w:i/>
              </w:rPr>
            </m:ctrlPr>
          </m:naryPr>
          <m:sub>
            <m:r>
              <w:rPr>
                <w:rFonts w:ascii="Cambria Math" w:hAnsi="Cambria Math"/>
              </w:rPr>
              <m:t>i=1</m:t>
            </m:r>
          </m:sub>
          <m:sup>
            <m:r>
              <w:rPr>
                <w:rFonts w:ascii="Cambria Math" w:hAnsi="Cambria Math"/>
                <w:lang w:val="en-US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p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</m:e>
        </m:nary>
      </m:oMath>
      <w:r w:rsidR="00B74ACB" w:rsidRPr="00B74ACB">
        <w:t>,</w:t>
      </w:r>
      <w:r w:rsidR="00B74ACB">
        <w:t xml:space="preserve"> </w:t>
      </w:r>
      <w:r w:rsidR="00B74ACB" w:rsidRPr="00B74ACB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</w:rPr>
              <m:t>см</m:t>
            </m:r>
          </m:sub>
        </m:sSub>
        <m:r>
          <w:rPr>
            <w:rFonts w:ascii="Cambria Math" w:hAnsi="Cambria Math"/>
          </w:rPr>
          <m:t>=</m:t>
        </m:r>
        <m:nary>
          <m:naryPr>
            <m:chr m:val="∑"/>
            <m:limLoc m:val="undOvr"/>
            <m:ctrlPr>
              <w:rPr>
                <w:rFonts w:ascii="Cambria Math" w:hAnsi="Cambria Math"/>
                <w:i/>
              </w:rPr>
            </m:ctrlPr>
          </m:naryPr>
          <m:sub>
            <m:r>
              <w:rPr>
                <w:rFonts w:ascii="Cambria Math" w:hAnsi="Cambria Math"/>
              </w:rPr>
              <m:t>i=1</m:t>
            </m:r>
          </m:sub>
          <m:sup>
            <m:r>
              <w:rPr>
                <w:rFonts w:ascii="Cambria Math" w:hAnsi="Cambria Math"/>
                <w:lang w:val="en-US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C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  <m:r>
              <w:rPr>
                <w:rFonts w:ascii="Cambria Math" w:hAnsi="Cambria Math"/>
              </w:rPr>
              <m:t>∙</m:t>
            </m:r>
          </m:e>
        </m:nary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M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</m:oMath>
      <w:r w:rsidR="00B74ACB" w:rsidRPr="00B74ACB">
        <w:t>,</w:t>
      </w:r>
      <w:r w:rsidR="00B74ACB">
        <w:t xml:space="preserve"> где массовая концентрация </w:t>
      </w:r>
      <w:proofErr w:type="spellStart"/>
      <w:r w:rsidR="00B74ACB" w:rsidRPr="00435325">
        <w:rPr>
          <w:i/>
          <w:lang w:val="en-US"/>
        </w:rPr>
        <w:t>i</w:t>
      </w:r>
      <w:proofErr w:type="spellEnd"/>
      <w:r w:rsidR="00B74ACB" w:rsidRPr="00435325">
        <w:t>-</w:t>
      </w:r>
      <w:r w:rsidR="00B74ACB">
        <w:t xml:space="preserve">ой компоненты смеси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C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ρ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i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ρ</m:t>
                </m:r>
              </m:e>
              <m:sub>
                <m:r>
                  <w:rPr>
                    <w:rFonts w:ascii="Cambria Math" w:hAnsi="Cambria Math"/>
                  </w:rPr>
                  <m:t>см</m:t>
                </m:r>
              </m:sub>
            </m:sSub>
          </m:den>
        </m:f>
      </m:oMath>
      <w:r w:rsidR="00B74ACB">
        <w:t>,  тогда газовая постоянная смеси</w:t>
      </w:r>
      <w:r w:rsidR="00B74ACB" w:rsidRPr="00B74ACB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см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μ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см</m:t>
                </m:r>
              </m:sub>
            </m:sSub>
          </m:den>
        </m:f>
      </m:oMath>
      <w:r w:rsidR="00B74ACB">
        <w:t>.</w:t>
      </w:r>
    </w:p>
    <w:p w:rsidR="00264027" w:rsidRDefault="002D37A4" w:rsidP="0077379D">
      <w:r>
        <w:t>Термодинамическая энтальпия смеси находится по формуле: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613"/>
        <w:gridCol w:w="958"/>
      </w:tblGrid>
      <w:tr w:rsidR="002D37A4" w:rsidRPr="008905E4" w:rsidTr="0077379D">
        <w:tc>
          <w:tcPr>
            <w:tcW w:w="8613" w:type="dxa"/>
          </w:tcPr>
          <w:p w:rsidR="002D37A4" w:rsidRDefault="002D37A4" w:rsidP="0077379D">
            <w:pPr>
              <w:ind w:firstLine="0"/>
            </w:pPr>
            <m:oMathPara>
              <m:oMath>
                <m:r>
                  <w:rPr>
                    <w:rFonts w:ascii="Cambria Math" w:hAnsi="Cambria Math"/>
                    <w:lang w:val="en-US"/>
                  </w:rPr>
                  <m:t>i</m:t>
                </m:r>
                <m:r>
                  <w:rPr>
                    <w:rFonts w:ascii="Cambria Math" w:hAnsi="Cambria Math"/>
                  </w:rPr>
                  <m:t>=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/>
                        <w:lang w:val="en-US"/>
                      </w:rPr>
                      <m:t>n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</m:e>
                </m:nary>
                <m:r>
                  <w:rPr>
                    <w:rFonts w:ascii="Cambria Math" w:hAnsi="Cambria Math"/>
                  </w:rPr>
                  <m:t>,</m:t>
                </m:r>
              </m:oMath>
            </m:oMathPara>
          </w:p>
        </w:tc>
        <w:tc>
          <w:tcPr>
            <w:tcW w:w="958" w:type="dxa"/>
            <w:vAlign w:val="center"/>
          </w:tcPr>
          <w:p w:rsidR="002D37A4" w:rsidRPr="008905E4" w:rsidRDefault="002D37A4" w:rsidP="0077379D">
            <w:pPr>
              <w:ind w:firstLine="0"/>
              <w:jc w:val="right"/>
            </w:pPr>
            <w:r w:rsidRPr="008905E4">
              <w:t>(</w:t>
            </w:r>
            <w:r>
              <w:rPr>
                <w:lang w:val="en-US"/>
              </w:rPr>
              <w:t>4</w:t>
            </w:r>
            <w:r w:rsidRPr="008905E4">
              <w:t>)</w:t>
            </w:r>
          </w:p>
        </w:tc>
      </w:tr>
    </w:tbl>
    <w:p w:rsidR="002D37A4" w:rsidRDefault="00F973FC" w:rsidP="0077379D">
      <w:pPr>
        <w:ind w:firstLine="0"/>
      </w:pPr>
      <w:r>
        <w:t>где</w:t>
      </w:r>
      <w:r w:rsidR="002D37A4">
        <w:t xml:space="preserve"> термодинамическая энтальпия </w:t>
      </w:r>
      <w:proofErr w:type="spellStart"/>
      <w:r w:rsidR="002D37A4" w:rsidRPr="00435325">
        <w:rPr>
          <w:i/>
          <w:lang w:val="en-US"/>
        </w:rPr>
        <w:t>i</w:t>
      </w:r>
      <w:proofErr w:type="spellEnd"/>
      <w:r w:rsidR="002D37A4" w:rsidRPr="00435325">
        <w:t>-</w:t>
      </w:r>
      <w:r w:rsidR="002D37A4">
        <w:t xml:space="preserve">ой компоненты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  <m:r>
          <w:rPr>
            <w:rFonts w:ascii="Cambria Math" w:hAnsi="Cambria Math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</w:rPr>
            </m:ctrlPr>
          </m:naryPr>
          <m:sub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</m:sub>
          <m:sup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</m:sup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c</m:t>
                </m:r>
              </m:e>
              <m:sub>
                <m:r>
                  <w:rPr>
                    <w:rFonts w:ascii="Cambria Math" w:hAnsi="Cambria Math"/>
                  </w:rPr>
                  <m:t>pi</m:t>
                </m:r>
              </m:sub>
            </m:sSub>
            <m:r>
              <w:rPr>
                <w:rFonts w:ascii="Cambria Math" w:hAnsi="Cambria Math"/>
              </w:rPr>
              <m:t>dT</m:t>
            </m:r>
          </m:e>
        </m:nary>
      </m:oMath>
      <w:r w:rsidRPr="00F973FC">
        <w:t xml:space="preserve">, </w:t>
      </w:r>
      <w:r>
        <w:t xml:space="preserve">в которой удельная изобарная теплоемкость </w:t>
      </w:r>
      <w:proofErr w:type="spellStart"/>
      <w:r w:rsidRPr="00435325">
        <w:rPr>
          <w:i/>
          <w:lang w:val="en-US"/>
        </w:rPr>
        <w:t>i</w:t>
      </w:r>
      <w:proofErr w:type="spellEnd"/>
      <w:r w:rsidRPr="00435325">
        <w:t>-</w:t>
      </w:r>
      <w:r>
        <w:t xml:space="preserve">ой компоненты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c</m:t>
            </m:r>
          </m:e>
          <m:sub>
            <m:r>
              <w:rPr>
                <w:rFonts w:ascii="Cambria Math" w:hAnsi="Cambria Math"/>
              </w:rPr>
              <m:t>pi</m:t>
            </m:r>
          </m:sub>
        </m:sSub>
      </m:oMath>
      <w:r>
        <w:t xml:space="preserve"> задана по кусочно-линейному закону в виде функции от температуры и давления. Таким образом, средняя удельная теплоемкость газовой смеси определяется по формуле 5: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613"/>
        <w:gridCol w:w="958"/>
      </w:tblGrid>
      <w:tr w:rsidR="00F973FC" w:rsidRPr="008905E4" w:rsidTr="0077379D">
        <w:tc>
          <w:tcPr>
            <w:tcW w:w="8613" w:type="dxa"/>
            <w:vAlign w:val="center"/>
          </w:tcPr>
          <w:p w:rsidR="00F973FC" w:rsidRDefault="00393DB9" w:rsidP="0077379D">
            <w:pPr>
              <w:ind w:firstLine="0"/>
              <w:jc w:val="center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pсм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/>
                        <w:lang w:val="en-US"/>
                      </w:rPr>
                      <m:t>n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pi</m:t>
                        </m:r>
                      </m:sub>
                    </m:sSub>
                  </m:e>
                </m:nary>
                <m:r>
                  <w:rPr>
                    <w:rFonts w:ascii="Cambria Math" w:hAnsi="Cambria Math"/>
                  </w:rPr>
                  <m:t>.</m:t>
                </m:r>
              </m:oMath>
            </m:oMathPara>
          </w:p>
        </w:tc>
        <w:tc>
          <w:tcPr>
            <w:tcW w:w="958" w:type="dxa"/>
            <w:vAlign w:val="center"/>
          </w:tcPr>
          <w:p w:rsidR="00F973FC" w:rsidRPr="008905E4" w:rsidRDefault="00F973FC" w:rsidP="0077379D">
            <w:pPr>
              <w:ind w:firstLine="0"/>
              <w:jc w:val="right"/>
            </w:pPr>
            <w:r w:rsidRPr="008905E4">
              <w:t>(</w:t>
            </w:r>
            <w:r>
              <w:t>5</w:t>
            </w:r>
            <w:r w:rsidRPr="008905E4">
              <w:t>)</w:t>
            </w:r>
          </w:p>
        </w:tc>
      </w:tr>
    </w:tbl>
    <w:p w:rsidR="00F973FC" w:rsidRDefault="003274E7" w:rsidP="0077379D">
      <w:r>
        <w:t xml:space="preserve">Теплопроводность </w:t>
      </w:r>
      <w:proofErr w:type="spellStart"/>
      <w:r w:rsidRPr="00435325">
        <w:rPr>
          <w:i/>
          <w:lang w:val="en-US"/>
        </w:rPr>
        <w:t>i</w:t>
      </w:r>
      <w:proofErr w:type="spellEnd"/>
      <w:r w:rsidRPr="00435325">
        <w:t>-</w:t>
      </w:r>
      <w:r>
        <w:t>ой компоненты и газовой смеси вычисляются по формулам: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613"/>
        <w:gridCol w:w="958"/>
      </w:tblGrid>
      <w:tr w:rsidR="003274E7" w:rsidRPr="008905E4" w:rsidTr="0077379D">
        <w:tc>
          <w:tcPr>
            <w:tcW w:w="8613" w:type="dxa"/>
          </w:tcPr>
          <w:p w:rsidR="003274E7" w:rsidRDefault="00393DB9" w:rsidP="0077379D">
            <w:pPr>
              <w:ind w:firstLine="0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λ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i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15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4</m:t>
                    </m:r>
                  </m:den>
                </m:f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μ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M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</m:t>
                        </m:r>
                      </m:sub>
                    </m:sSub>
                  </m:den>
                </m:f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μ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</m:t>
                    </m:r>
                  </m:sub>
                </m:sSub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</w:rPr>
                          <m:t>4</m:t>
                        </m:r>
                      </m:num>
                      <m:den>
                        <m:r>
                          <w:rPr>
                            <w:rFonts w:ascii="Cambria Math" w:hAnsi="Cambria Math"/>
                          </w:rPr>
                          <m:t>15</m:t>
                        </m:r>
                      </m:den>
                    </m:f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c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pi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M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i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R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μ</m:t>
                            </m:r>
                          </m:sub>
                        </m:sSub>
                      </m:den>
                    </m:f>
                    <m:r>
                      <w:rPr>
                        <w:rFonts w:ascii="Cambria Math" w:hAnsi="Cambria Math"/>
                      </w:rPr>
                      <m:t>+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den>
                    </m:f>
                  </m:e>
                </m:d>
                <m:r>
                  <w:rPr>
                    <w:rFonts w:ascii="Cambria Math" w:hAnsi="Cambria Math"/>
                  </w:rPr>
                  <m:t>,</m:t>
                </m:r>
              </m:oMath>
            </m:oMathPara>
          </w:p>
        </w:tc>
        <w:tc>
          <w:tcPr>
            <w:tcW w:w="958" w:type="dxa"/>
            <w:vAlign w:val="center"/>
          </w:tcPr>
          <w:p w:rsidR="003274E7" w:rsidRPr="008905E4" w:rsidRDefault="003274E7" w:rsidP="0077379D">
            <w:pPr>
              <w:ind w:firstLine="0"/>
              <w:jc w:val="right"/>
            </w:pPr>
            <w:r w:rsidRPr="008905E4">
              <w:t>(</w:t>
            </w:r>
            <w:r>
              <w:t>6</w:t>
            </w:r>
            <w:r w:rsidRPr="008905E4">
              <w:t>)</w:t>
            </w:r>
          </w:p>
        </w:tc>
      </w:tr>
      <w:tr w:rsidR="003274E7" w:rsidRPr="008905E4" w:rsidTr="0077379D">
        <w:tc>
          <w:tcPr>
            <w:tcW w:w="8613" w:type="dxa"/>
          </w:tcPr>
          <w:p w:rsidR="003274E7" w:rsidRPr="003274E7" w:rsidRDefault="00393DB9" w:rsidP="0077379D">
            <w:pPr>
              <w:ind w:firstLine="0"/>
              <w:rPr>
                <w:rFonts w:ascii="Cambria Math" w:hAnsi="Cambria Math"/>
                <w:oMath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λ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см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/>
                      </w:rPr>
                      <m:t>n</m:t>
                    </m:r>
                  </m:sup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i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λ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i</m:t>
                            </m:r>
                          </m:sub>
                        </m:sSub>
                      </m:num>
                      <m:den>
                        <m:nary>
                          <m:naryPr>
                            <m:chr m:val="∑"/>
                            <m:limLoc m:val="undOvr"/>
                            <m:supHide m:val="1"/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naryPr>
                          <m:sub>
                            <m:r>
                              <w:rPr>
                                <w:rFonts w:ascii="Cambria Math" w:hAnsi="Cambria Math"/>
                              </w:rPr>
                              <m:t>j</m:t>
                            </m:r>
                          </m:sub>
                          <m:sup/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lang w:val="en-US"/>
                                  </w:rPr>
                                  <m:t>X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j</m:t>
                                </m:r>
                              </m:sub>
                            </m:sSub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lang w:val="en-US"/>
                                  </w:rPr>
                                  <m:t>φ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ij</m:t>
                                </m:r>
                              </m:sub>
                            </m:sSub>
                          </m:e>
                        </m:nary>
                      </m:den>
                    </m:f>
                  </m:e>
                </m:nary>
                <m:r>
                  <w:rPr>
                    <w:rFonts w:ascii="Cambria Math" w:hAnsi="Cambria Math"/>
                  </w:rPr>
                  <m:t>,</m:t>
                </m:r>
              </m:oMath>
            </m:oMathPara>
          </w:p>
        </w:tc>
        <w:tc>
          <w:tcPr>
            <w:tcW w:w="958" w:type="dxa"/>
            <w:vAlign w:val="center"/>
          </w:tcPr>
          <w:p w:rsidR="003274E7" w:rsidRPr="008905E4" w:rsidRDefault="003274E7" w:rsidP="0077379D">
            <w:pPr>
              <w:ind w:firstLine="0"/>
              <w:jc w:val="right"/>
            </w:pPr>
            <w:r w:rsidRPr="008905E4">
              <w:t>(</w:t>
            </w:r>
            <w:r>
              <w:t>7</w:t>
            </w:r>
            <w:r w:rsidRPr="008905E4">
              <w:t>)</w:t>
            </w:r>
          </w:p>
        </w:tc>
      </w:tr>
    </w:tbl>
    <w:p w:rsidR="003274E7" w:rsidRDefault="00E551CD" w:rsidP="0077379D">
      <w:pPr>
        <w:ind w:firstLine="0"/>
      </w:pPr>
      <w:r>
        <w:t>где</w:t>
      </w:r>
      <w:r w:rsidR="003274E7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X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</m:oMath>
      <w:r w:rsidR="00DD5E38" w:rsidRPr="00DD5E38">
        <w:t xml:space="preserve"> – </w:t>
      </w:r>
      <w:r w:rsidR="00DD5E38">
        <w:t xml:space="preserve">мольная концентрация </w:t>
      </w:r>
      <w:proofErr w:type="spellStart"/>
      <w:r w:rsidR="00DD5E38" w:rsidRPr="00435325">
        <w:rPr>
          <w:i/>
          <w:lang w:val="en-US"/>
        </w:rPr>
        <w:t>i</w:t>
      </w:r>
      <w:proofErr w:type="spellEnd"/>
      <w:r w:rsidR="00DD5E38" w:rsidRPr="00435325">
        <w:t>-</w:t>
      </w:r>
      <w:r w:rsidR="00DD5E38">
        <w:t xml:space="preserve">ой компоненты,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μ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</m:oMath>
      <w:r w:rsidR="00DD5E38">
        <w:t xml:space="preserve"> – динамическая вязкость </w:t>
      </w:r>
      <w:proofErr w:type="spellStart"/>
      <w:r w:rsidR="00DD5E38" w:rsidRPr="00435325">
        <w:rPr>
          <w:i/>
          <w:lang w:val="en-US"/>
        </w:rPr>
        <w:t>i</w:t>
      </w:r>
      <w:proofErr w:type="spellEnd"/>
      <w:r w:rsidR="00DD5E38" w:rsidRPr="00435325">
        <w:t>-</w:t>
      </w:r>
      <w:r w:rsidR="00DD5E38">
        <w:t>ой компоненты, вычисленная</w:t>
      </w:r>
      <w:r w:rsidR="00773793">
        <w:t xml:space="preserve"> в первом приближении</w:t>
      </w:r>
      <w:r w:rsidR="00DD5E38">
        <w:t xml:space="preserve"> по формуле </w:t>
      </w:r>
      <w:proofErr w:type="spellStart"/>
      <w:r w:rsidR="00DD5E38">
        <w:t>Сатерленда</w:t>
      </w:r>
      <w:proofErr w:type="spellEnd"/>
      <w:r w:rsidR="00DD5E38">
        <w:t xml:space="preserve"> (8 формула), параметр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φ</m:t>
            </m:r>
          </m:e>
          <m:sub>
            <m:r>
              <w:rPr>
                <w:rFonts w:ascii="Cambria Math" w:hAnsi="Cambria Math"/>
              </w:rPr>
              <m:t>ij</m:t>
            </m:r>
          </m:sub>
        </m:sSub>
      </m:oMath>
      <w:r w:rsidR="00DD5E38">
        <w:t xml:space="preserve"> определен по формуле 9: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613"/>
        <w:gridCol w:w="958"/>
      </w:tblGrid>
      <w:tr w:rsidR="00DD5E38" w:rsidRPr="008905E4" w:rsidTr="0077379D">
        <w:tc>
          <w:tcPr>
            <w:tcW w:w="8613" w:type="dxa"/>
          </w:tcPr>
          <w:p w:rsidR="00DD5E38" w:rsidRDefault="00393DB9" w:rsidP="0077379D">
            <w:pPr>
              <w:ind w:firstLine="0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μ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i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μ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0i</m:t>
                    </m:r>
                  </m:sub>
                </m:sSub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</w:rPr>
                              <m:t>T</m:t>
                            </m:r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T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0</m:t>
                                </m:r>
                              </m:sub>
                            </m:sSub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</w:rPr>
                      <m:t>3/2</m:t>
                    </m:r>
                  </m:sup>
                </m:sSup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0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+</m:t>
                    </m:r>
                    <m:r>
                      <w:rPr>
                        <w:rFonts w:ascii="Cambria Math" w:hAnsi="Cambria Math"/>
                        <w:lang w:val="en-US"/>
                      </w:rPr>
                      <m:t>S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T+S</m:t>
                    </m:r>
                  </m:den>
                </m:f>
                <m:r>
                  <w:rPr>
                    <w:rFonts w:ascii="Cambria Math" w:hAnsi="Cambria Math"/>
                  </w:rPr>
                  <m:t>,</m:t>
                </m:r>
              </m:oMath>
            </m:oMathPara>
          </w:p>
        </w:tc>
        <w:tc>
          <w:tcPr>
            <w:tcW w:w="958" w:type="dxa"/>
            <w:vAlign w:val="center"/>
          </w:tcPr>
          <w:p w:rsidR="00DD5E38" w:rsidRPr="008905E4" w:rsidRDefault="00DD5E38" w:rsidP="0077379D">
            <w:pPr>
              <w:ind w:firstLine="0"/>
              <w:jc w:val="right"/>
            </w:pPr>
            <w:r w:rsidRPr="008905E4">
              <w:t>(</w:t>
            </w:r>
            <w:r>
              <w:t>8</w:t>
            </w:r>
            <w:r w:rsidRPr="008905E4">
              <w:t>)</w:t>
            </w:r>
          </w:p>
        </w:tc>
      </w:tr>
      <w:tr w:rsidR="00DD5E38" w:rsidRPr="008905E4" w:rsidTr="0077379D">
        <w:tc>
          <w:tcPr>
            <w:tcW w:w="8613" w:type="dxa"/>
          </w:tcPr>
          <w:p w:rsidR="00DD5E38" w:rsidRPr="003274E7" w:rsidRDefault="00393DB9" w:rsidP="0077379D">
            <w:pPr>
              <w:ind w:firstLine="0"/>
              <w:rPr>
                <w:rFonts w:ascii="Cambria Math" w:hAnsi="Cambria Math"/>
                <w:oMath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ij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d>
                          <m:dPr>
                            <m:begChr m:val="["/>
                            <m:endChr m:val="]"/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</w:rPr>
                              <m:t>1+</m:t>
                            </m:r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pPr>
                              <m:e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dPr>
                                  <m:e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  <w:lang w:val="en-US"/>
                                              </w:rPr>
                                              <m:t>μ</m:t>
                                            </m:r>
                                          </m:e>
                                          <m:sub>
                                            <m:r>
                                              <w:rPr>
                                                <w:rFonts w:ascii="Cambria Math" w:hAnsi="Cambria Math"/>
                                                <w:lang w:val="en-US"/>
                                              </w:rPr>
                                              <m:t>i</m:t>
                                            </m:r>
                                          </m:sub>
                                        </m:sSub>
                                      </m:num>
                                      <m:den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  <w:lang w:val="en-US"/>
                                              </w:rPr>
                                              <m:t>μ</m:t>
                                            </m:r>
                                          </m:e>
                                          <m:sub>
                                            <m:r>
                                              <w:rPr>
                                                <w:rFonts w:ascii="Cambria Math" w:hAnsi="Cambria Math"/>
                                                <w:lang w:val="en-US"/>
                                              </w:rPr>
                                              <m:t>j</m:t>
                                            </m:r>
                                          </m:sub>
                                        </m:sSub>
                                      </m:den>
                                    </m:f>
                                  </m:e>
                                </m:d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</w:rPr>
                                  <m:t>1/2</m:t>
                                </m:r>
                              </m:sup>
                            </m:sSup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pPr>
                              <m:e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dPr>
                                  <m:e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</w:rPr>
                                        </m:ctrlPr>
                                      </m:fPr>
                                      <m:num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  <w:lang w:val="en-US"/>
                                              </w:rPr>
                                              <m:t>M</m:t>
                                            </m:r>
                                          </m:e>
                                          <m:sub>
                                            <m:r>
                                              <w:rPr>
                                                <w:rFonts w:ascii="Cambria Math" w:hAnsi="Cambria Math"/>
                                                <w:lang w:val="en-US"/>
                                              </w:rPr>
                                              <m:t>wj</m:t>
                                            </m:r>
                                          </m:sub>
                                        </m:sSub>
                                      </m:num>
                                      <m:den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/>
                                                <w:i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w:rPr>
                                                <w:rFonts w:ascii="Cambria Math" w:hAnsi="Cambria Math"/>
                                              </w:rPr>
                                              <m:t>M</m:t>
                                            </m:r>
                                          </m:e>
                                          <m:sub>
                                            <m:r>
                                              <w:rPr>
                                                <w:rFonts w:ascii="Cambria Math" w:hAnsi="Cambria Math"/>
                                                <w:lang w:val="en-US"/>
                                              </w:rPr>
                                              <m:t>wi</m:t>
                                            </m:r>
                                          </m:sub>
                                        </m:sSub>
                                      </m:den>
                                    </m:f>
                                  </m:e>
                                </m:d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</w:rPr>
                                  <m:t>1/4</m:t>
                                </m:r>
                              </m:sup>
                            </m:sSup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d>
                          <m:dPr>
                            <m:begChr m:val="["/>
                            <m:endChr m:val="]"/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</w:rPr>
                              <m:t>8</m:t>
                            </m:r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1+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fPr>
                                  <m:num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lang w:val="en-US"/>
                                          </w:rPr>
                                          <m:t>M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  <w:lang w:val="en-US"/>
                                          </w:rPr>
                                          <m:t>wi</m:t>
                                        </m:r>
                                      </m:sub>
                                    </m:sSub>
                                  </m:num>
                                  <m:den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M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  <w:lang w:val="en-US"/>
                                          </w:rPr>
                                          <m:t>wj</m:t>
                                        </m:r>
                                      </m:sub>
                                    </m:sSub>
                                  </m:den>
                                </m:f>
                              </m:e>
                            </m:d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</w:rPr>
                          <m:t>1/2</m:t>
                        </m:r>
                      </m:sup>
                    </m:sSup>
                  </m:den>
                </m:f>
                <m:r>
                  <w:rPr>
                    <w:rFonts w:ascii="Cambria Math" w:hAnsi="Cambria Math"/>
                  </w:rPr>
                  <m:t>,</m:t>
                </m:r>
              </m:oMath>
            </m:oMathPara>
          </w:p>
        </w:tc>
        <w:tc>
          <w:tcPr>
            <w:tcW w:w="958" w:type="dxa"/>
            <w:vAlign w:val="center"/>
          </w:tcPr>
          <w:p w:rsidR="00DD5E38" w:rsidRPr="008905E4" w:rsidRDefault="00DD5E38" w:rsidP="00F41ED7">
            <w:pPr>
              <w:ind w:firstLine="0"/>
              <w:jc w:val="right"/>
            </w:pPr>
            <w:r w:rsidRPr="00F41ED7">
              <w:t>(</w:t>
            </w:r>
            <w:r w:rsidR="00F41ED7" w:rsidRPr="00F41ED7">
              <w:t>10</w:t>
            </w:r>
            <w:r w:rsidRPr="00F41ED7">
              <w:t>)</w:t>
            </w:r>
          </w:p>
        </w:tc>
      </w:tr>
    </w:tbl>
    <w:p w:rsidR="00F973FC" w:rsidRDefault="001B743C" w:rsidP="0077379D">
      <w:pPr>
        <w:ind w:firstLine="0"/>
      </w:pPr>
      <w:r>
        <w:t xml:space="preserve">где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μ</m:t>
            </m:r>
          </m:e>
          <m:sub>
            <m:r>
              <w:rPr>
                <w:rFonts w:ascii="Cambria Math" w:hAnsi="Cambria Math"/>
              </w:rPr>
              <m:t>0</m:t>
            </m:r>
            <m:r>
              <w:rPr>
                <w:rFonts w:ascii="Cambria Math" w:hAnsi="Cambria Math"/>
                <w:lang w:val="en-US"/>
              </w:rPr>
              <m:t>i</m:t>
            </m:r>
          </m:sub>
        </m:sSub>
      </m:oMath>
      <w:r>
        <w:t xml:space="preserve"> – динамическая вязкость </w:t>
      </w:r>
      <w:proofErr w:type="spellStart"/>
      <w:r w:rsidRPr="00435325">
        <w:rPr>
          <w:i/>
          <w:lang w:val="en-US"/>
        </w:rPr>
        <w:t>i</w:t>
      </w:r>
      <w:proofErr w:type="spellEnd"/>
      <w:r w:rsidRPr="00435325">
        <w:t>-</w:t>
      </w:r>
      <w:r>
        <w:t xml:space="preserve">ой компоненты при нормальных условиях, </w:t>
      </w:r>
      <m:oMath>
        <m:r>
          <w:rPr>
            <w:rFonts w:ascii="Cambria Math" w:hAnsi="Cambria Math"/>
          </w:rPr>
          <m:t>T</m:t>
        </m:r>
      </m:oMath>
      <w:r>
        <w:t xml:space="preserve"> – статическая температура,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</m:oMath>
      <w:r>
        <w:t xml:space="preserve"> – температура </w:t>
      </w:r>
      <w:proofErr w:type="gramStart"/>
      <w:r>
        <w:t>при</w:t>
      </w:r>
      <w:proofErr w:type="gramEnd"/>
      <w:r>
        <w:t xml:space="preserve"> </w:t>
      </w:r>
      <w:r w:rsidR="00773793">
        <w:t>НУ</w:t>
      </w:r>
      <w:r>
        <w:t xml:space="preserve">, </w:t>
      </w:r>
      <m:oMath>
        <m:r>
          <w:rPr>
            <w:rFonts w:ascii="Cambria Math" w:hAnsi="Cambria Math"/>
            <w:lang w:val="en-US"/>
          </w:rPr>
          <m:t>S</m:t>
        </m:r>
      </m:oMath>
      <w:r>
        <w:rPr>
          <w:lang w:val="en-US"/>
        </w:rPr>
        <w:t> </w:t>
      </w:r>
      <w:r w:rsidRPr="001B743C">
        <w:t xml:space="preserve">– </w:t>
      </w:r>
      <w:r>
        <w:t xml:space="preserve">константа </w:t>
      </w:r>
      <w:proofErr w:type="spellStart"/>
      <w:r>
        <w:t>Сатерленда</w:t>
      </w:r>
      <w:proofErr w:type="spellEnd"/>
      <w:r>
        <w:t>. Тогда динамическая вязкость газовой смеси: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613"/>
        <w:gridCol w:w="958"/>
      </w:tblGrid>
      <w:tr w:rsidR="001B743C" w:rsidRPr="008905E4" w:rsidTr="001719E4">
        <w:tc>
          <w:tcPr>
            <w:tcW w:w="8613" w:type="dxa"/>
          </w:tcPr>
          <w:p w:rsidR="001B743C" w:rsidRDefault="00393DB9" w:rsidP="0077379D">
            <w:pPr>
              <w:ind w:firstLine="0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μ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см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/>
                      </w:rPr>
                      <m:t>n</m:t>
                    </m:r>
                  </m:sup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i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μ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i</m:t>
                            </m:r>
                          </m:sub>
                        </m:sSub>
                      </m:num>
                      <m:den>
                        <m:nary>
                          <m:naryPr>
                            <m:chr m:val="∑"/>
                            <m:limLoc m:val="undOvr"/>
                            <m:supHide m:val="1"/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naryPr>
                          <m:sub>
                            <m:r>
                              <w:rPr>
                                <w:rFonts w:ascii="Cambria Math" w:hAnsi="Cambria Math"/>
                              </w:rPr>
                              <m:t>j</m:t>
                            </m:r>
                          </m:sub>
                          <m:sup/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lang w:val="en-US"/>
                                  </w:rPr>
                                  <m:t>X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j</m:t>
                                </m:r>
                              </m:sub>
                            </m:sSub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lang w:val="en-US"/>
                                  </w:rPr>
                                  <m:t>φ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ij</m:t>
                                </m:r>
                              </m:sub>
                            </m:sSub>
                          </m:e>
                        </m:nary>
                      </m:den>
                    </m:f>
                  </m:e>
                </m:nary>
                <m:r>
                  <w:rPr>
                    <w:rFonts w:ascii="Cambria Math" w:hAnsi="Cambria Math"/>
                  </w:rPr>
                  <m:t>.</m:t>
                </m:r>
              </m:oMath>
            </m:oMathPara>
          </w:p>
        </w:tc>
        <w:tc>
          <w:tcPr>
            <w:tcW w:w="958" w:type="dxa"/>
          </w:tcPr>
          <w:p w:rsidR="001B743C" w:rsidRPr="008905E4" w:rsidRDefault="001B743C" w:rsidP="00F41ED7">
            <w:pPr>
              <w:ind w:firstLine="0"/>
              <w:jc w:val="right"/>
            </w:pPr>
            <w:r w:rsidRPr="00F41ED7">
              <w:t>(</w:t>
            </w:r>
            <w:r w:rsidR="00F41ED7" w:rsidRPr="00F41ED7">
              <w:t>11</w:t>
            </w:r>
            <w:r w:rsidRPr="00F41ED7">
              <w:t>)</w:t>
            </w:r>
          </w:p>
        </w:tc>
      </w:tr>
    </w:tbl>
    <w:p w:rsidR="002D37A4" w:rsidRDefault="00773793" w:rsidP="0077379D">
      <w:r>
        <w:t>Для каждой компоненты смеси задаются значения энтропии и энтальпии при НУ</w:t>
      </w:r>
      <w:r w:rsidR="00FE7FC4">
        <w:t>. Коэффициент бинарной диффузии определяется с помощью м</w:t>
      </w:r>
      <w:r w:rsidR="00056A50">
        <w:t>одифицированного соотношения Че</w:t>
      </w:r>
      <w:r w:rsidR="00FE7FC4">
        <w:t>п</w:t>
      </w:r>
      <w:r w:rsidR="00056A50">
        <w:t>м</w:t>
      </w:r>
      <w:r w:rsidR="00FE7FC4">
        <w:t>ена-</w:t>
      </w:r>
      <w:proofErr w:type="spellStart"/>
      <w:r w:rsidR="00FE7FC4">
        <w:t>Энскога</w:t>
      </w:r>
      <w:proofErr w:type="spellEnd"/>
      <w:r w:rsidR="00056A50">
        <w:t xml:space="preserve"> </w:t>
      </w:r>
      <w:r w:rsidR="00056A50" w:rsidRPr="00056A50">
        <w:t>[</w:t>
      </w:r>
      <w:r w:rsidR="00334723" w:rsidRPr="00334723">
        <w:t>3</w:t>
      </w:r>
      <w:r w:rsidR="00056A50" w:rsidRPr="00334723">
        <w:t>]</w:t>
      </w:r>
      <w:r w:rsidR="00FE7FC4" w:rsidRPr="00334723">
        <w:t>.</w:t>
      </w:r>
    </w:p>
    <w:p w:rsidR="006C5267" w:rsidRDefault="00FE7FC4" w:rsidP="0077379D">
      <w:r>
        <w:t xml:space="preserve">Если </w:t>
      </w:r>
      <w:r w:rsidR="00B720D6">
        <w:t>принимать во внимание</w:t>
      </w:r>
      <w:r>
        <w:t xml:space="preserve"> лучистый теплообмен, необходимо </w:t>
      </w:r>
      <w:r w:rsidR="00056A50">
        <w:t>исследуемое тело принимать как серое тело, то есть учитывать закон Больцмана.</w:t>
      </w:r>
    </w:p>
    <w:p w:rsidR="002633F2" w:rsidRDefault="002633F2" w:rsidP="0077379D">
      <w:pPr>
        <w:pStyle w:val="2"/>
        <w:spacing w:before="0" w:after="240"/>
        <w:rPr>
          <w:b w:val="0"/>
          <w:sz w:val="28"/>
          <w:szCs w:val="28"/>
        </w:rPr>
      </w:pPr>
      <w:bookmarkStart w:id="11" w:name="_Toc532998148"/>
      <w:r>
        <w:rPr>
          <w:b w:val="0"/>
          <w:sz w:val="28"/>
          <w:szCs w:val="28"/>
        </w:rPr>
        <w:lastRenderedPageBreak/>
        <w:t>2.3</w:t>
      </w:r>
      <w:r w:rsidRPr="006607F8">
        <w:rPr>
          <w:b w:val="0"/>
          <w:sz w:val="28"/>
          <w:szCs w:val="28"/>
        </w:rPr>
        <w:tab/>
      </w:r>
      <w:r>
        <w:rPr>
          <w:b w:val="0"/>
          <w:sz w:val="28"/>
          <w:szCs w:val="28"/>
        </w:rPr>
        <w:t>Математическая модель</w:t>
      </w:r>
      <w:bookmarkEnd w:id="11"/>
    </w:p>
    <w:p w:rsidR="000C0FC2" w:rsidRPr="008E2608" w:rsidRDefault="000C0FC2" w:rsidP="0077379D">
      <w:r w:rsidRPr="00030F8E">
        <w:t xml:space="preserve">Один из способов описания турбулентных течений основан на использовании уравнений </w:t>
      </w:r>
      <w:proofErr w:type="gramStart"/>
      <w:r w:rsidRPr="00030F8E">
        <w:t>Навье-Стокса</w:t>
      </w:r>
      <w:proofErr w:type="gramEnd"/>
      <w:r w:rsidRPr="00030F8E">
        <w:t xml:space="preserve"> осредненных по </w:t>
      </w:r>
      <w:proofErr w:type="spellStart"/>
      <w:r w:rsidRPr="00030F8E">
        <w:t>Рейнольдсу</w:t>
      </w:r>
      <w:proofErr w:type="spellEnd"/>
      <w:r w:rsidRPr="00030F8E">
        <w:t xml:space="preserve">. </w:t>
      </w:r>
      <w:r w:rsidR="00483027" w:rsidRPr="00334723">
        <w:t>[</w:t>
      </w:r>
      <w:r w:rsidR="00334723" w:rsidRPr="00334723">
        <w:t>4</w:t>
      </w:r>
      <w:r w:rsidR="00483027" w:rsidRPr="00334723">
        <w:t>].</w:t>
      </w:r>
    </w:p>
    <w:p w:rsidR="000C0FC2" w:rsidRDefault="000C0FC2" w:rsidP="0077379D">
      <w:r>
        <w:t xml:space="preserve">Осредненные уравнения </w:t>
      </w:r>
      <w:proofErr w:type="gramStart"/>
      <w:r>
        <w:t>Навье-Стокса</w:t>
      </w:r>
      <w:proofErr w:type="gramEnd"/>
      <w:r>
        <w:t xml:space="preserve"> для сжимаемого совершенного газа (знаки осреднения опущены) представлены в системе уравнений (</w:t>
      </w:r>
      <w:r w:rsidR="00F41ED7">
        <w:t>12</w:t>
      </w:r>
      <w:r>
        <w:t>) и состоят из уравнений сохранения массы, импульса и энергии:</w:t>
      </w:r>
      <w:r w:rsidR="003C4E4D" w:rsidRPr="003C4E4D"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613"/>
        <w:gridCol w:w="958"/>
      </w:tblGrid>
      <w:tr w:rsidR="000C0FC2" w:rsidTr="003063B4">
        <w:tc>
          <w:tcPr>
            <w:tcW w:w="8613" w:type="dxa"/>
          </w:tcPr>
          <w:p w:rsidR="000C0FC2" w:rsidRPr="009B2A0A" w:rsidRDefault="00393DB9" w:rsidP="0077379D">
            <w:pPr>
              <w:tabs>
                <w:tab w:val="left" w:pos="900"/>
              </w:tabs>
              <w:ind w:firstLine="0"/>
              <w:rPr>
                <w:rFonts w:cs="Mangal"/>
              </w:rPr>
            </w:pPr>
            <m:oMathPara>
              <m:oMath>
                <m:d>
                  <m:dPr>
                    <m:begChr m:val="{"/>
                    <m:endChr m:val=""/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eqArrPr>
                      <m:e>
                        <m:f>
                          <m:fPr>
                            <m:type m:val="noBar"/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fPr>
                          <m:num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</w:rPr>
                                  <m:t>∂ρ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</w:rPr>
                                  <m:t>∂t</m:t>
                                </m:r>
                              </m:den>
                            </m:f>
                            <m:r>
                              <w:rPr>
                                <w:rFonts w:ascii="Cambria Math" w:hAnsi="Cambria Math"/>
                              </w:rPr>
                              <m:t>+∇∙</m:t>
                            </m:r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ρ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u</m:t>
                                    </m:r>
                                  </m:e>
                                </m:acc>
                              </m:e>
                            </m:d>
                            <m:r>
                              <w:rPr>
                                <w:rFonts w:ascii="Cambria Math" w:hAnsi="Cambria Math"/>
                              </w:rPr>
                              <m:t>=0;</m:t>
                            </m:r>
                          </m:num>
                          <m:den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</w:rPr>
                                  <m:t>∂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ρ</m:t>
                                    </m:r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u</m:t>
                                        </m:r>
                                      </m:e>
                                    </m:acc>
                                  </m:e>
                                </m:d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</w:rPr>
                                  <m:t>∂t</m:t>
                                </m:r>
                              </m:den>
                            </m:f>
                            <m:r>
                              <w:rPr>
                                <w:rFonts w:ascii="Cambria Math" w:hAnsi="Cambria Math"/>
                              </w:rPr>
                              <m:t>+∇∙</m:t>
                            </m:r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ρ</m:t>
                                </m:r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u</m:t>
                                    </m:r>
                                  </m:e>
                                </m:acc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u</m:t>
                                    </m:r>
                                  </m:e>
                                </m:acc>
                              </m:e>
                            </m:d>
                            <m:r>
                              <w:rPr>
                                <w:rFonts w:ascii="Cambria Math" w:hAnsi="Cambria Math"/>
                              </w:rPr>
                              <m:t>=-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∇</m:t>
                            </m:r>
                            <m:r>
                              <w:rPr>
                                <w:rFonts w:ascii="Cambria Math" w:hAnsi="Cambria Math"/>
                              </w:rPr>
                              <m:t>p+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∇</m:t>
                            </m:r>
                            <m:r>
                              <w:rPr>
                                <w:rFonts w:ascii="Cambria Math" w:hAnsi="Cambria Math"/>
                              </w:rPr>
                              <m:t>∙</m:t>
                            </m:r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τ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m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/>
                                  </w:rPr>
                                  <m:t>+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τ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t</m:t>
                                    </m:r>
                                  </m:sub>
                                </m:sSub>
                              </m:e>
                            </m:d>
                            <m:r>
                              <w:rPr>
                                <w:rFonts w:ascii="Cambria Math" w:hAnsi="Cambria Math"/>
                              </w:rPr>
                              <m:t>+ρ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g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</w:rPr>
                              <m:t>+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F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</w:rPr>
                              <m:t>;</m:t>
                            </m:r>
                          </m:den>
                        </m:f>
                      </m:e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</w:rPr>
                              <m:t>∂</m:t>
                            </m:r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ρE</m:t>
                                </m:r>
                              </m:e>
                            </m:d>
                          </m:num>
                          <m:den>
                            <m:r>
                              <w:rPr>
                                <w:rFonts w:ascii="Cambria Math" w:hAnsi="Cambria Math"/>
                              </w:rPr>
                              <m:t>∂t</m:t>
                            </m:r>
                          </m:den>
                        </m:f>
                        <m:r>
                          <w:rPr>
                            <w:rFonts w:ascii="Cambria Math" w:hAnsi="Cambria Math"/>
                          </w:rPr>
                          <m:t>+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∇</m:t>
                        </m:r>
                        <m:r>
                          <w:rPr>
                            <w:rFonts w:ascii="Cambria Math" w:hAnsi="Cambria Math"/>
                          </w:rPr>
                          <m:t>∙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</w:rPr>
                              <m:t>ρ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u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</w:rPr>
                              <m:t>H</m:t>
                            </m:r>
                          </m:e>
                        </m:d>
                        <m:r>
                          <w:rPr>
                            <w:rFonts w:ascii="Cambria Math" w:hAnsi="Cambria Math"/>
                          </w:rPr>
                          <m:t>=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∇</m:t>
                        </m:r>
                        <m:r>
                          <w:rPr>
                            <w:rFonts w:ascii="Cambria Math" w:hAnsi="Cambria Math"/>
                          </w:rPr>
                          <m:t>∙</m:t>
                        </m:r>
                        <m:d>
                          <m:dPr>
                            <m:begChr m:val="["/>
                            <m:endChr m:val="]"/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Cs w:val="28"/>
                                  </w:rPr>
                                  <m:t>k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Cs w:val="28"/>
                                  </w:rPr>
                                  <m:t>eff</m:t>
                                </m:r>
                              </m:sub>
                            </m:s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Cs w:val="28"/>
                              </w:rPr>
                              <m:t>∇</m:t>
                            </m:r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T-</m:t>
                            </m:r>
                            <m:nary>
                              <m:naryPr>
                                <m:chr m:val="∑"/>
                                <m:limLoc m:val="undOvr"/>
                                <m:supHide m:val="1"/>
                                <m:ctrlPr>
                                  <w:rPr>
                                    <w:rFonts w:ascii="Cambria Math" w:hAnsi="Cambria Math"/>
                                    <w:i/>
                                    <w:szCs w:val="28"/>
                                  </w:rPr>
                                </m:ctrlPr>
                              </m:naryPr>
                              <m:sub>
                                <m:r>
                                  <w:rPr>
                                    <w:rFonts w:ascii="Cambria Math" w:hAnsi="Cambria Math"/>
                                    <w:szCs w:val="28"/>
                                  </w:rPr>
                                  <m:t>j</m:t>
                                </m:r>
                              </m:sub>
                              <m:sup/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szCs w:val="28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Cs w:val="28"/>
                                      </w:rPr>
                                      <m:t>j</m:t>
                                    </m:r>
                                  </m:sub>
                                </m:sSub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szCs w:val="28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  <w:szCs w:val="28"/>
                                          </w:rPr>
                                          <m:t>J</m:t>
                                        </m:r>
                                      </m:e>
                                    </m:acc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Cs w:val="28"/>
                                      </w:rPr>
                                      <m:t>j</m:t>
                                    </m:r>
                                  </m:sub>
                                </m:sSub>
                              </m:e>
                            </m:nary>
                            <m:r>
                              <w:rPr>
                                <w:rFonts w:ascii="Cambria Math" w:hAnsi="Cambria Math"/>
                              </w:rPr>
                              <m:t xml:space="preserve">+ </m:t>
                            </m:r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u</m:t>
                                </m:r>
                              </m:e>
                            </m:acc>
                            <m:r>
                              <w:rPr>
                                <w:rFonts w:ascii="Cambria Math" w:hAnsi="Cambria Math"/>
                              </w:rPr>
                              <m:t>∙</m:t>
                            </m:r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τ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m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/>
                                  </w:rPr>
                                  <m:t>+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τ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t</m:t>
                                    </m:r>
                                  </m:sub>
                                </m:sSub>
                              </m:e>
                            </m:d>
                          </m:e>
                        </m:d>
                        <m:r>
                          <w:rPr>
                            <w:rFonts w:ascii="Cambria Math"/>
                            <w:szCs w:val="28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S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h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</w:rPr>
                          <m:t>;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958" w:type="dxa"/>
          </w:tcPr>
          <w:p w:rsidR="000C0FC2" w:rsidRPr="00334723" w:rsidRDefault="000C0FC2" w:rsidP="0077379D">
            <w:pPr>
              <w:tabs>
                <w:tab w:val="left" w:pos="900"/>
              </w:tabs>
              <w:ind w:firstLine="0"/>
              <w:rPr>
                <w:highlight w:val="yellow"/>
              </w:rPr>
            </w:pPr>
          </w:p>
          <w:p w:rsidR="000C0FC2" w:rsidRPr="00334723" w:rsidRDefault="000C0FC2" w:rsidP="0077379D">
            <w:pPr>
              <w:rPr>
                <w:highlight w:val="yellow"/>
              </w:rPr>
            </w:pPr>
          </w:p>
          <w:p w:rsidR="000C0FC2" w:rsidRPr="00334723" w:rsidRDefault="000C0FC2" w:rsidP="00F41ED7">
            <w:pPr>
              <w:ind w:firstLine="0"/>
              <w:jc w:val="right"/>
              <w:rPr>
                <w:highlight w:val="yellow"/>
              </w:rPr>
            </w:pPr>
            <w:bookmarkStart w:id="12" w:name="_Ref483320627"/>
            <w:r w:rsidRPr="00CF5DE0">
              <w:t>(</w:t>
            </w:r>
            <w:r w:rsidR="00F41ED7" w:rsidRPr="00CF5DE0">
              <w:t>12</w:t>
            </w:r>
            <w:r w:rsidRPr="00CF5DE0">
              <w:t>)</w:t>
            </w:r>
            <w:bookmarkEnd w:id="12"/>
          </w:p>
        </w:tc>
      </w:tr>
    </w:tbl>
    <w:p w:rsidR="000C0FC2" w:rsidRDefault="000C0FC2" w:rsidP="0077379D">
      <w:pPr>
        <w:tabs>
          <w:tab w:val="left" w:pos="1392"/>
        </w:tabs>
        <w:ind w:firstLine="0"/>
      </w:pPr>
      <w:proofErr w:type="gramStart"/>
      <w:r>
        <w:t xml:space="preserve">где </w:t>
      </w:r>
      <m:oMath>
        <m:acc>
          <m:accPr>
            <m:chr m:val="⃗"/>
            <m:ctrlPr>
              <w:rPr>
                <w:rFonts w:ascii="Cambria Math" w:hAnsi="Cambria Math"/>
                <w:i/>
              </w:rPr>
            </m:ctrlPr>
          </m:accPr>
          <m:e>
            <m:r>
              <w:rPr>
                <w:rFonts w:ascii="Cambria Math" w:hAnsi="Cambria Math"/>
              </w:rPr>
              <m:t>u</m:t>
            </m:r>
          </m:e>
        </m:acc>
      </m:oMath>
      <w:r>
        <w:t xml:space="preserve"> – вектор скорости осредненного течения с компонентами </w:t>
      </w:r>
      <m:oMath>
        <m:r>
          <w:rPr>
            <w:rFonts w:ascii="Cambria Math" w:hAnsi="Cambria Math"/>
          </w:rPr>
          <m:t xml:space="preserve">u, v и </m:t>
        </m:r>
        <m:r>
          <w:rPr>
            <w:rFonts w:ascii="Cambria Math" w:hAnsi="Cambria Math"/>
            <w:lang w:val="en-US"/>
          </w:rPr>
          <m:t>w</m:t>
        </m:r>
        <m:r>
          <w:rPr>
            <w:rFonts w:ascii="Cambria Math" w:hAnsi="Cambria Math"/>
          </w:rPr>
          <m:t>,</m:t>
        </m:r>
      </m:oMath>
      <w:r w:rsidRPr="00A95B25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τ</m:t>
            </m:r>
          </m:e>
          <m:sub>
            <m:r>
              <w:rPr>
                <w:rFonts w:ascii="Cambria Math" w:hAnsi="Cambria Math"/>
              </w:rPr>
              <m:t>m</m:t>
            </m:r>
          </m:sub>
        </m:sSub>
        <m: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τ</m:t>
            </m:r>
          </m:e>
          <m:sub>
            <m:r>
              <w:rPr>
                <w:rFonts w:ascii="Cambria Math" w:hAnsi="Cambria Math"/>
              </w:rPr>
              <m:t>t</m:t>
            </m:r>
          </m:sub>
        </m:sSub>
      </m:oMath>
      <w:r>
        <w:t xml:space="preserve"> – молекулярная и турбулентная составляющие тензора вязких напряжений, </w:t>
      </w:r>
      <m:oMath>
        <m:r>
          <w:rPr>
            <w:rFonts w:ascii="Cambria Math" w:hAnsi="Cambria Math"/>
          </w:rPr>
          <m:t>E=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C</m:t>
            </m:r>
          </m:e>
          <m:sub>
            <m:r>
              <w:rPr>
                <w:rFonts w:ascii="Cambria Math" w:hAnsi="Cambria Math"/>
              </w:rPr>
              <m:t>v</m:t>
            </m:r>
          </m:sub>
        </m:sSub>
        <m:r>
          <w:rPr>
            <w:rFonts w:ascii="Cambria Math" w:hAnsi="Cambria Math"/>
          </w:rPr>
          <m:t>T+0,5(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u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+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v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+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w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)</m:t>
        </m:r>
      </m:oMath>
      <w:r>
        <w:rPr>
          <w:lang w:val="en-US"/>
        </w:rPr>
        <w:t> </w:t>
      </w:r>
      <w:r>
        <w:t xml:space="preserve"> </w:t>
      </w:r>
      <w:r w:rsidRPr="00A95B25">
        <w:t xml:space="preserve">– </w:t>
      </w:r>
      <w:r>
        <w:t xml:space="preserve">полная энергия газа,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H</m:t>
            </m:r>
            <m:r>
              <w:rPr>
                <w:rFonts w:ascii="Cambria Math" w:hAnsi="Cambria Math"/>
              </w:rPr>
              <m:t>=</m:t>
            </m:r>
            <m:r>
              <w:rPr>
                <w:rFonts w:ascii="Cambria Math" w:hAnsi="Cambria Math"/>
                <w:lang w:val="en-US"/>
              </w:rPr>
              <m:t>E</m:t>
            </m:r>
            <m:r>
              <w:rPr>
                <w:rFonts w:ascii="Cambria Math" w:hAnsi="Cambria Math"/>
              </w:rPr>
              <m:t>+</m:t>
            </m:r>
            <m:f>
              <m:fPr>
                <m:ctrlPr>
                  <w:rPr>
                    <w:rFonts w:ascii="Cambria Math" w:hAnsi="Cambria Math"/>
                    <w:i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lang w:val="en-US"/>
                  </w:rPr>
                  <m:t>p</m:t>
                </m:r>
              </m:num>
              <m:den>
                <m:r>
                  <w:rPr>
                    <w:rFonts w:ascii="Cambria Math" w:hAnsi="Cambria Math"/>
                    <w:lang w:val="en-US"/>
                  </w:rPr>
                  <m:t>ρ</m:t>
                </m:r>
              </m:den>
            </m:f>
            <m:r>
              <w:rPr>
                <w:rFonts w:ascii="Cambria Math" w:hAnsi="Cambria Math"/>
              </w:rPr>
              <m:t>=C</m:t>
            </m:r>
          </m:e>
          <m:sub>
            <m:r>
              <w:rPr>
                <w:rFonts w:ascii="Cambria Math" w:hAnsi="Cambria Math"/>
              </w:rPr>
              <m:t>p</m:t>
            </m:r>
          </m:sub>
        </m:sSub>
        <m:r>
          <w:rPr>
            <w:rFonts w:ascii="Cambria Math" w:hAnsi="Cambria Math"/>
          </w:rPr>
          <m:t>T+0,5(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u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+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v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+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w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)</m:t>
        </m:r>
      </m:oMath>
      <w:r>
        <w:rPr>
          <w:lang w:val="en-US"/>
        </w:rPr>
        <w:t> </w:t>
      </w:r>
      <w:r>
        <w:t xml:space="preserve"> </w:t>
      </w:r>
      <w:r w:rsidRPr="00807621">
        <w:t xml:space="preserve">– </w:t>
      </w:r>
      <w:r>
        <w:t>его п</w:t>
      </w:r>
      <w:r w:rsidR="008660C1">
        <w:t>олная энтальпия</w:t>
      </w:r>
      <w:r>
        <w:t xml:space="preserve">, </w:t>
      </w:r>
      <m:oMath>
        <m:r>
          <w:rPr>
            <w:rFonts w:ascii="Cambria Math" w:hAnsi="Cambria Math"/>
          </w:rPr>
          <m:t>T</m:t>
        </m:r>
      </m:oMath>
      <w:r>
        <w:t xml:space="preserve"> – температура,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C</m:t>
            </m:r>
          </m:e>
          <m:sub>
            <m:r>
              <w:rPr>
                <w:rFonts w:ascii="Cambria Math" w:hAnsi="Cambria Math"/>
              </w:rPr>
              <m:t>v</m:t>
            </m:r>
          </m:sub>
        </m:sSub>
        <m:r>
          <w:rPr>
            <w:rFonts w:ascii="Cambria Math" w:hAnsi="Cambria Math"/>
          </w:rPr>
          <m:t>=(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C</m:t>
            </m:r>
          </m:e>
          <m:sub>
            <m:r>
              <w:rPr>
                <w:rFonts w:ascii="Cambria Math" w:hAnsi="Cambria Math"/>
                <w:lang w:val="en-US"/>
              </w:rPr>
              <m:t>p</m:t>
            </m:r>
          </m:sub>
        </m:sSub>
        <m:r>
          <w:rPr>
            <w:rFonts w:ascii="Cambria Math" w:hAnsi="Cambria Math"/>
          </w:rPr>
          <m:t>-</m:t>
        </m:r>
        <m:r>
          <w:rPr>
            <w:rFonts w:ascii="Cambria Math" w:hAnsi="Cambria Math"/>
            <w:lang w:val="en-US"/>
          </w:rPr>
          <m:t>R</m:t>
        </m:r>
        <m:r>
          <w:rPr>
            <w:rFonts w:ascii="Cambria Math" w:hAnsi="Cambria Math"/>
          </w:rPr>
          <m:t>)</m:t>
        </m:r>
      </m:oMath>
      <w:r>
        <w:t xml:space="preserve"> – удельная теплоемкость газа при постоянном объеме,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C</m:t>
            </m:r>
          </m:e>
          <m:sub>
            <m:r>
              <w:rPr>
                <w:rFonts w:ascii="Cambria Math" w:hAnsi="Cambria Math"/>
              </w:rPr>
              <m:t>p</m:t>
            </m:r>
          </m:sub>
        </m:sSub>
      </m:oMath>
      <w:r>
        <w:t xml:space="preserve"> – удельная теплоемкость газа при постоянном давлении, </w:t>
      </w:r>
      <m:oMath>
        <m:r>
          <w:rPr>
            <w:rFonts w:ascii="Cambria Math" w:hAnsi="Cambria Math"/>
          </w:rPr>
          <m:t>R</m:t>
        </m:r>
      </m:oMath>
      <w:r w:rsidRPr="00030F8E">
        <w:t xml:space="preserve"> – </w:t>
      </w:r>
      <w:r>
        <w:t>газовая постоянная</w:t>
      </w:r>
      <w:r w:rsidR="008660C1">
        <w:t xml:space="preserve">, </w:t>
      </w:r>
      <m:oMath>
        <m:r>
          <w:rPr>
            <w:rFonts w:ascii="Cambria Math" w:hAnsi="Cambria Math"/>
          </w:rPr>
          <m:t>ρ</m:t>
        </m:r>
        <m:acc>
          <m:accPr>
            <m:chr m:val="⃗"/>
            <m:ctrlPr>
              <w:rPr>
                <w:rFonts w:ascii="Cambria Math" w:hAnsi="Cambria Math"/>
                <w:i/>
              </w:rPr>
            </m:ctrlPr>
          </m:accPr>
          <m:e>
            <m:r>
              <w:rPr>
                <w:rFonts w:ascii="Cambria Math" w:hAnsi="Cambria Math"/>
              </w:rPr>
              <m:t>g</m:t>
            </m:r>
          </m:e>
        </m:acc>
      </m:oMath>
      <w:r w:rsidR="008660C1" w:rsidRPr="008660C1">
        <w:t xml:space="preserve"> – гравитационная сила, </w:t>
      </w:r>
      <m:oMath>
        <m:acc>
          <m:accPr>
            <m:chr m:val="⃗"/>
            <m:ctrlPr>
              <w:rPr>
                <w:rFonts w:ascii="Cambria Math" w:hAnsi="Cambria Math"/>
                <w:i/>
              </w:rPr>
            </m:ctrlPr>
          </m:accPr>
          <m:e>
            <m:r>
              <w:rPr>
                <w:rFonts w:ascii="Cambria Math" w:hAnsi="Cambria Math"/>
              </w:rPr>
              <m:t>F</m:t>
            </m:r>
          </m:e>
        </m:acc>
      </m:oMath>
      <w:r w:rsidR="008660C1" w:rsidRPr="008660C1">
        <w:t xml:space="preserve"> – внешние силы,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eff</m:t>
            </m:r>
          </m:sub>
        </m:sSub>
        <m:r>
          <w:rPr>
            <w:rFonts w:ascii="Cambria Math" w:hAnsi="Cambria Math"/>
          </w:rPr>
          <m:t>=</m:t>
        </m:r>
        <m:r>
          <w:rPr>
            <w:rFonts w:ascii="Cambria Math" w:hAnsi="Cambria Math"/>
            <w:lang w:val="en-US"/>
          </w:rPr>
          <m:t>k</m:t>
        </m:r>
        <m: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lang w:val="en-US"/>
              </w:rPr>
              <m:t>t</m:t>
            </m:r>
          </m:sub>
        </m:sSub>
      </m:oMath>
      <w:r w:rsidR="008660C1" w:rsidRPr="008660C1">
        <w:t xml:space="preserve"> - эффективный коэффициент теплоотдачи,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i/>
                  </w:rPr>
                </m:ctrlPr>
              </m:accPr>
              <m:e>
                <m:r>
                  <w:rPr>
                    <w:rFonts w:ascii="Cambria Math" w:hAnsi="Cambria Math"/>
                  </w:rPr>
                  <m:t>J</m:t>
                </m:r>
              </m:e>
            </m:acc>
          </m:e>
          <m:sub>
            <m:r>
              <w:rPr>
                <w:rFonts w:ascii="Cambria Math" w:hAnsi="Cambria Math"/>
              </w:rPr>
              <m:t>j</m:t>
            </m:r>
          </m:sub>
        </m:sSub>
      </m:oMath>
      <w:r w:rsidR="008660C1" w:rsidRPr="008660C1">
        <w:t xml:space="preserve"> </w:t>
      </w:r>
      <w:r w:rsidR="000C11D9">
        <w:t>–</w:t>
      </w:r>
      <w:r w:rsidR="008660C1" w:rsidRPr="008660C1">
        <w:t xml:space="preserve"> диффузионный член,</w:t>
      </w:r>
      <m:oMath>
        <m:r>
          <w:rPr>
            <w:rFonts w:ascii="Cambria Math" w:hAnsi="Cambria Math"/>
            <w:szCs w:val="28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Cs w:val="28"/>
              </w:rPr>
              <m:t>j</m:t>
            </m:r>
          </m:sub>
        </m:sSub>
      </m:oMath>
      <w:r w:rsidR="008660C1">
        <w:rPr>
          <w:szCs w:val="28"/>
        </w:rPr>
        <w:t xml:space="preserve"> – энтальпия образования компонента,</w:t>
      </w:r>
      <w:r w:rsidR="008660C1" w:rsidRPr="008660C1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w:rPr>
                <w:rFonts w:ascii="Cambria Math" w:hAnsi="Cambria Math"/>
              </w:rPr>
              <m:t>h</m:t>
            </m:r>
          </m:sub>
        </m:sSub>
      </m:oMath>
      <w:r w:rsidR="008660C1" w:rsidRPr="008660C1">
        <w:t xml:space="preserve"> </w:t>
      </w:r>
      <w:r w:rsidR="000C11D9">
        <w:t>–</w:t>
      </w:r>
      <w:r w:rsidR="008660C1" w:rsidRPr="008660C1">
        <w:t xml:space="preserve"> </w:t>
      </w:r>
      <w:proofErr w:type="spellStart"/>
      <w:r w:rsidR="008660C1" w:rsidRPr="008660C1">
        <w:t>источниковый</w:t>
      </w:r>
      <w:proofErr w:type="spellEnd"/>
      <w:r w:rsidR="008660C1" w:rsidRPr="008660C1">
        <w:t xml:space="preserve"> член энергии</w:t>
      </w:r>
      <w:r w:rsidR="00154442">
        <w:t xml:space="preserve"> (позволяет</w:t>
      </w:r>
      <w:proofErr w:type="gramEnd"/>
      <w:r w:rsidR="00154442">
        <w:t xml:space="preserve"> учесть</w:t>
      </w:r>
      <w:r w:rsidR="00783C59">
        <w:t xml:space="preserve"> процесс образования и поглощения тепловой энергии</w:t>
      </w:r>
      <w:r w:rsidR="00154442">
        <w:t>)</w:t>
      </w:r>
      <w:r>
        <w:t>.</w:t>
      </w:r>
    </w:p>
    <w:p w:rsidR="000C0FC2" w:rsidRPr="008E2608" w:rsidRDefault="000C0FC2" w:rsidP="0077379D">
      <w:pPr>
        <w:tabs>
          <w:tab w:val="left" w:pos="1392"/>
        </w:tabs>
        <w:ind w:firstLine="851"/>
      </w:pPr>
      <w:r>
        <w:t>Система уравнений (</w:t>
      </w:r>
      <w:r w:rsidR="00C711F9">
        <w:t>1</w:t>
      </w:r>
      <w:r w:rsidR="00F41ED7">
        <w:t>2</w:t>
      </w:r>
      <w:r>
        <w:t xml:space="preserve">) является незамкнутой, </w:t>
      </w:r>
      <w:r w:rsidR="00154442">
        <w:t>поэтому необходимо использовать дополнительно модель турбулентности.</w:t>
      </w:r>
    </w:p>
    <w:p w:rsidR="00F5316B" w:rsidRDefault="00F41ED7" w:rsidP="0077379D">
      <w:pPr>
        <w:tabs>
          <w:tab w:val="left" w:pos="1392"/>
        </w:tabs>
        <w:ind w:firstLine="851"/>
      </w:pPr>
      <w:r>
        <w:t>Для проведения численного моделирования и</w:t>
      </w:r>
      <w:r w:rsidR="00F5316B">
        <w:t xml:space="preserve">спользуется модель турбулентности </w:t>
      </w:r>
      <w:r w:rsidR="00F5316B">
        <w:rPr>
          <w:lang w:val="en-US"/>
        </w:rPr>
        <w:t>Transition</w:t>
      </w:r>
      <w:r w:rsidR="00F5316B" w:rsidRPr="00F5316B">
        <w:t xml:space="preserve"> </w:t>
      </w:r>
      <w:r w:rsidR="00F5316B">
        <w:rPr>
          <w:lang w:val="en-US"/>
        </w:rPr>
        <w:t>SST</w:t>
      </w:r>
      <w:r w:rsidR="006C3233">
        <w:t xml:space="preserve"> (Модель </w:t>
      </w:r>
      <w:proofErr w:type="spellStart"/>
      <w:r w:rsidR="006C3233">
        <w:t>Ментера</w:t>
      </w:r>
      <w:proofErr w:type="spellEnd"/>
      <w:r w:rsidR="006C3233">
        <w:t>)</w:t>
      </w:r>
      <w:r w:rsidR="00F5316B">
        <w:t xml:space="preserve">, которая представляет собой симбиоз </w:t>
      </w:r>
      <m:oMath>
        <m:r>
          <w:rPr>
            <w:rFonts w:ascii="Cambria Math" w:hAnsi="Cambria Math"/>
          </w:rPr>
          <m:t>k-ɛ</m:t>
        </m:r>
      </m:oMath>
      <w:r w:rsidR="00F5316B" w:rsidRPr="00F5316B">
        <w:t xml:space="preserve"> </w:t>
      </w:r>
      <w:r w:rsidR="00F5316B">
        <w:t xml:space="preserve">и </w:t>
      </w:r>
      <m:oMath>
        <m:r>
          <w:rPr>
            <w:rFonts w:ascii="Cambria Math" w:hAnsi="Cambria Math"/>
          </w:rPr>
          <m:t>k-ω</m:t>
        </m:r>
      </m:oMath>
      <w:r w:rsidR="005D5DBA">
        <w:t xml:space="preserve"> моделей турбулентности</w:t>
      </w:r>
      <w:r w:rsidR="00F5316B">
        <w:t>.</w:t>
      </w:r>
      <w:r w:rsidR="00FB4445">
        <w:t xml:space="preserve"> Используемая модель обеспечивает наиболее точные результаты при расчете вблизи стенок</w:t>
      </w:r>
      <w:r w:rsidR="005D5DBA">
        <w:t xml:space="preserve"> </w:t>
      </w:r>
      <w:r w:rsidR="005D5DBA" w:rsidRPr="005D5DBA">
        <w:t>[</w:t>
      </w:r>
      <w:r w:rsidR="00334723">
        <w:t>4,5</w:t>
      </w:r>
      <w:r w:rsidR="005D5DBA" w:rsidRPr="005D5DBA">
        <w:t>]</w:t>
      </w:r>
      <w:r w:rsidR="00FB4445">
        <w:t>.</w:t>
      </w:r>
      <w:r w:rsidR="00F5316B">
        <w:t xml:space="preserve"> В </w:t>
      </w:r>
      <w:r w:rsidR="00F5316B">
        <w:lastRenderedPageBreak/>
        <w:t xml:space="preserve">свободном потоке при расчете течения используются уравнения модели </w:t>
      </w:r>
      <m:oMath>
        <m:r>
          <w:rPr>
            <w:rFonts w:ascii="Cambria Math" w:hAnsi="Cambria Math"/>
          </w:rPr>
          <m:t>k-ɛ</m:t>
        </m:r>
      </m:oMath>
      <w:r w:rsidR="00F5316B">
        <w:t xml:space="preserve">, а уравнения модели </w:t>
      </w:r>
      <m:oMath>
        <m:r>
          <w:rPr>
            <w:rFonts w:ascii="Cambria Math" w:hAnsi="Cambria Math"/>
          </w:rPr>
          <m:t>k-ω</m:t>
        </m:r>
      </m:oMath>
      <w:r w:rsidR="00F5316B">
        <w:t xml:space="preserve"> используются в области около стенок. Пристеночные функции не применяются.</w:t>
      </w:r>
      <w:r w:rsidR="00FB4445">
        <w:t xml:space="preserve"> Недостатками данной модели являются высокие требования к вычислительной мощности и медленная сходимость.</w:t>
      </w:r>
    </w:p>
    <w:p w:rsidR="006C3233" w:rsidRDefault="005D5DBA" w:rsidP="0077379D">
      <w:pPr>
        <w:tabs>
          <w:tab w:val="left" w:pos="1392"/>
        </w:tabs>
        <w:ind w:firstLine="851"/>
      </w:pPr>
      <w:r>
        <w:t>Система расширяется двумя</w:t>
      </w:r>
      <w:r w:rsidR="006C3233">
        <w:t xml:space="preserve"> дополнительны</w:t>
      </w:r>
      <w:r>
        <w:t>ми</w:t>
      </w:r>
      <w:r w:rsidR="006C3233">
        <w:t xml:space="preserve"> уравнени</w:t>
      </w:r>
      <w:r>
        <w:t>ями</w:t>
      </w:r>
      <w:r w:rsidR="006C3233">
        <w:t xml:space="preserve"> переноса: уравнение переноса для </w:t>
      </w:r>
      <w:proofErr w:type="spellStart"/>
      <w:r w:rsidR="006C3233">
        <w:t>перемежаемости</w:t>
      </w:r>
      <w:proofErr w:type="spellEnd"/>
      <w:r w:rsidR="006C3233">
        <w:t xml:space="preserve"> </w:t>
      </w:r>
      <w:proofErr w:type="spellStart"/>
      <w:r w:rsidR="006C3233">
        <w:t>турбуленции</w:t>
      </w:r>
      <w:proofErr w:type="spellEnd"/>
      <w:r w:rsidR="006C3233">
        <w:t xml:space="preserve"> </w:t>
      </w:r>
      <m:oMath>
        <m:r>
          <w:rPr>
            <w:rFonts w:ascii="Cambria Math" w:hAnsi="Cambria Math"/>
          </w:rPr>
          <m:t>γ</m:t>
        </m:r>
      </m:oMath>
      <w:r w:rsidRPr="005D5DBA">
        <w:t xml:space="preserve"> </w:t>
      </w:r>
      <w:r w:rsidR="006C3233">
        <w:t xml:space="preserve">и уравнение критерия начала перехода в </w:t>
      </w:r>
      <w:r>
        <w:t>е</w:t>
      </w:r>
      <w:r w:rsidR="006C3233">
        <w:t xml:space="preserve">диницах толщины потери импульса чисел Рейнольдса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Re</m:t>
            </m:r>
          </m:e>
          <m:sub>
            <m:r>
              <w:rPr>
                <w:rFonts w:ascii="Cambria Math" w:hAnsi="Cambria Math"/>
              </w:rPr>
              <m:t>θt</m:t>
            </m:r>
          </m:sub>
        </m:sSub>
      </m:oMath>
    </w:p>
    <w:tbl>
      <w:tblPr>
        <w:tblW w:w="0" w:type="auto"/>
        <w:tblLook w:val="04A0" w:firstRow="1" w:lastRow="0" w:firstColumn="1" w:lastColumn="0" w:noHBand="0" w:noVBand="1"/>
      </w:tblPr>
      <w:tblGrid>
        <w:gridCol w:w="8613"/>
        <w:gridCol w:w="958"/>
      </w:tblGrid>
      <w:tr w:rsidR="006C3233" w:rsidRPr="008905E4" w:rsidTr="005D5DBA">
        <w:tc>
          <w:tcPr>
            <w:tcW w:w="8613" w:type="dxa"/>
          </w:tcPr>
          <w:p w:rsidR="006C3233" w:rsidRPr="00116D25" w:rsidRDefault="00393DB9" w:rsidP="0077379D">
            <w:pPr>
              <w:ind w:firstLine="0"/>
              <w:rPr>
                <w:i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∂(ργ)</m:t>
                    </m:r>
                  </m:num>
                  <m:den>
                    <m:r>
                      <w:rPr>
                        <w:rFonts w:ascii="Cambria Math" w:hAnsi="Cambria Math"/>
                        <w:lang w:val="en-US"/>
                      </w:rPr>
                      <m:t>∂t</m:t>
                    </m:r>
                  </m:den>
                </m:f>
                <m:r>
                  <w:rPr>
                    <w:rFonts w:ascii="Cambria Math" w:hAnsi="Cambria Math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∂(ρ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U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j</m:t>
                        </m:r>
                      </m:sub>
                    </m:sSub>
                    <m:r>
                      <w:rPr>
                        <w:rFonts w:ascii="Cambria Math" w:hAnsi="Cambria Math"/>
                        <w:lang w:val="en-US"/>
                      </w:rPr>
                      <m:t>γ)</m:t>
                    </m:r>
                  </m:num>
                  <m:den>
                    <m:r>
                      <w:rPr>
                        <w:rFonts w:ascii="Cambria Math" w:hAnsi="Cambria Math"/>
                        <w:lang w:val="en-US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j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γ1</m:t>
                    </m:r>
                  </m:sub>
                </m:sSub>
                <m:r>
                  <w:rPr>
                    <w:rFonts w:ascii="Cambria Math" w:hAnsi="Cambria Math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γ1</m:t>
                    </m:r>
                  </m:sub>
                </m:sSub>
                <m: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γ2</m:t>
                    </m:r>
                  </m:sub>
                </m:sSub>
                <m:r>
                  <w:rPr>
                    <w:rFonts w:ascii="Cambria Math" w:hAnsi="Cambria Math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γ2</m:t>
                    </m:r>
                  </m:sub>
                </m:sSub>
                <m:r>
                  <w:rPr>
                    <w:rFonts w:ascii="Cambria Math" w:hAnsi="Cambria Math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∂</m:t>
                    </m:r>
                  </m:num>
                  <m:den>
                    <m:r>
                      <w:rPr>
                        <w:rFonts w:ascii="Cambria Math" w:hAnsi="Cambria Math"/>
                        <w:lang w:val="en-US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</w:rPr>
                          <m:t>μ+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μ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t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σ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lang w:val="en-US"/>
                                  </w:rPr>
                                  <m:t>γ</m:t>
                                </m:r>
                              </m:sub>
                            </m:sSub>
                          </m:den>
                        </m:f>
                      </m:e>
                    </m:d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lang w:val="en-US"/>
                          </w:rPr>
                          <m:t>∂γ</m:t>
                        </m:r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∂x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j</m:t>
                            </m:r>
                          </m:sub>
                        </m:sSub>
                      </m:den>
                    </m:f>
                  </m:e>
                </m:d>
                <m:r>
                  <w:rPr>
                    <w:rFonts w:ascii="Cambria Math" w:hAnsi="Cambria Math"/>
                  </w:rPr>
                  <m:t>,</m:t>
                </m:r>
              </m:oMath>
            </m:oMathPara>
          </w:p>
        </w:tc>
        <w:tc>
          <w:tcPr>
            <w:tcW w:w="958" w:type="dxa"/>
            <w:vAlign w:val="center"/>
          </w:tcPr>
          <w:p w:rsidR="006C3233" w:rsidRPr="008905E4" w:rsidRDefault="006C3233" w:rsidP="00F41ED7">
            <w:pPr>
              <w:ind w:firstLine="0"/>
              <w:jc w:val="right"/>
            </w:pPr>
            <w:r w:rsidRPr="008905E4">
              <w:t>(</w:t>
            </w:r>
            <w:r w:rsidR="00F41ED7">
              <w:t>13</w:t>
            </w:r>
            <w:r w:rsidRPr="008905E4">
              <w:t>)</w:t>
            </w:r>
          </w:p>
        </w:tc>
      </w:tr>
      <w:tr w:rsidR="006C3233" w:rsidRPr="008905E4" w:rsidTr="005D5DBA">
        <w:tc>
          <w:tcPr>
            <w:tcW w:w="8613" w:type="dxa"/>
          </w:tcPr>
          <w:p w:rsidR="006C3233" w:rsidRPr="006C3233" w:rsidRDefault="00393DB9" w:rsidP="0077379D">
            <w:pPr>
              <w:ind w:firstLine="0"/>
              <w:rPr>
                <w:rFonts w:ascii="Cambria Math" w:hAnsi="Cambria Math"/>
                <w:lang w:val="en-US"/>
                <w:oMath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∂(ρ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acc>
                          <m:accPr>
                            <m:chr m:val="̃"/>
                            <m:ctrlPr>
                              <w:rPr>
                                <w:rFonts w:ascii="Cambria Math" w:hAnsi="Cambria Math"/>
                                <w:i/>
                                <w:lang w:val="en-US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Re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hAnsi="Cambria Math"/>
                          </w:rPr>
                          <m:t>θt</m:t>
                        </m:r>
                      </m:sub>
                    </m:sSub>
                    <m:r>
                      <w:rPr>
                        <w:rFonts w:ascii="Cambria Math" w:hAnsi="Cambria Math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/>
                        <w:lang w:val="en-US"/>
                      </w:rPr>
                      <m:t>∂t</m:t>
                    </m:r>
                  </m:den>
                </m:f>
                <m:r>
                  <w:rPr>
                    <w:rFonts w:ascii="Cambria Math" w:hAnsi="Cambria Math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∂(ρ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U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j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acc>
                          <m:accPr>
                            <m:chr m:val="̃"/>
                            <m:ctrlPr>
                              <w:rPr>
                                <w:rFonts w:ascii="Cambria Math" w:hAnsi="Cambria Math"/>
                                <w:i/>
                                <w:lang w:val="en-US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Re</m:t>
                            </m:r>
                          </m:e>
                        </m:acc>
                      </m:e>
                      <m:sub>
                        <m:r>
                          <w:rPr>
                            <w:rFonts w:ascii="Cambria Math" w:hAnsi="Cambria Math"/>
                          </w:rPr>
                          <m:t>θt</m:t>
                        </m:r>
                      </m:sub>
                    </m:sSub>
                    <m:r>
                      <w:rPr>
                        <w:rFonts w:ascii="Cambria Math" w:hAnsi="Cambria Math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/>
                        <w:lang w:val="en-US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j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P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θt</m:t>
                    </m:r>
                  </m:sub>
                </m:sSub>
                <m:r>
                  <w:rPr>
                    <w:rFonts w:ascii="Cambria Math" w:hAnsi="Cambria Math"/>
                    <w:lang w:val="en-US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∂</m:t>
                    </m:r>
                  </m:num>
                  <m:den>
                    <m:r>
                      <w:rPr>
                        <w:rFonts w:ascii="Cambria Math" w:hAnsi="Cambria Math"/>
                        <w:lang w:val="en-US"/>
                      </w:rPr>
                      <m:t>∂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σ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</w:rPr>
                          <m:t>μ+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μ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t</m:t>
                            </m:r>
                          </m:sub>
                        </m:sSub>
                      </m:e>
                    </m:d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lang w:val="en-US"/>
                          </w:rPr>
                          <m:t>∂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acc>
                              <m:accPr>
                                <m:chr m:val="̃"/>
                                <m:ctrlPr>
                                  <w:rPr>
                                    <w:rFonts w:ascii="Cambria Math" w:hAnsi="Cambria Math"/>
                                    <w:i/>
                                    <w:lang w:val="en-US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  <w:lang w:val="en-US"/>
                                  </w:rPr>
                                  <m:t>Re</m:t>
                                </m:r>
                              </m:e>
                            </m:acc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θt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∂x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j</m:t>
                            </m:r>
                          </m:sub>
                        </m:sSub>
                      </m:den>
                    </m:f>
                  </m:e>
                </m:d>
                <m:r>
                  <w:rPr>
                    <w:rFonts w:ascii="Cambria Math" w:hAnsi="Cambria Math"/>
                    <w:lang w:val="en-US"/>
                  </w:rPr>
                  <m:t>.</m:t>
                </m:r>
              </m:oMath>
            </m:oMathPara>
          </w:p>
        </w:tc>
        <w:tc>
          <w:tcPr>
            <w:tcW w:w="958" w:type="dxa"/>
            <w:vAlign w:val="center"/>
          </w:tcPr>
          <w:p w:rsidR="006C3233" w:rsidRPr="008905E4" w:rsidRDefault="006C3233" w:rsidP="005D5DBA">
            <w:pPr>
              <w:ind w:firstLine="0"/>
              <w:jc w:val="right"/>
            </w:pPr>
            <w:r w:rsidRPr="008905E4">
              <w:t>(</w:t>
            </w:r>
            <w:r w:rsidR="00F41ED7">
              <w:t>14</w:t>
            </w:r>
            <w:r w:rsidRPr="008905E4">
              <w:t>)</w:t>
            </w:r>
          </w:p>
        </w:tc>
      </w:tr>
    </w:tbl>
    <w:p w:rsidR="005D5DBA" w:rsidRPr="00A00751" w:rsidRDefault="005D5DBA" w:rsidP="005D5DBA">
      <w:pPr>
        <w:ind w:firstLine="851"/>
      </w:pPr>
      <w:r w:rsidRPr="00A00751">
        <w:t>Воздух представляет собой смесь газов, свойства которых при высоких температурах различаются. Равновесный состав воздуха меняется с изменением температуры, что необходимо учитывать при движении высокоскоростного объекта в плотных слоях атмосферы. В соответствии с этим воздух, в зависимости от температуры, будет представить различные смеси [</w:t>
      </w:r>
      <w:r w:rsidR="00F92C19" w:rsidRPr="00A00751">
        <w:t>6</w:t>
      </w:r>
      <w:r w:rsidRPr="00A00751">
        <w:t>].</w:t>
      </w:r>
    </w:p>
    <w:p w:rsidR="005D5DBA" w:rsidRPr="00A00751" w:rsidRDefault="005D5DBA" w:rsidP="00C72EAE">
      <w:r w:rsidRPr="00A00751">
        <w:t>Наиболее популярные в расчетных алгоритмах (в зависимости от температуры) следующие модели воздуха [</w:t>
      </w:r>
      <w:r w:rsidR="00F92C19" w:rsidRPr="00A00751">
        <w:t>7</w:t>
      </w:r>
      <w:r w:rsidRPr="00A00751">
        <w:t xml:space="preserve">]: пятикомпонентная, семикомпонентная и </w:t>
      </w:r>
      <w:proofErr w:type="spellStart"/>
      <w:r w:rsidRPr="00A00751">
        <w:t>одиннадцатикомпонентная</w:t>
      </w:r>
      <w:proofErr w:type="spellEnd"/>
      <w:r w:rsidRPr="00A00751">
        <w:t xml:space="preserve"> смесь. </w:t>
      </w:r>
      <w:r w:rsidR="001E755E" w:rsidRPr="00A00751">
        <w:t>При этом по мере необходимости рассматриваются и более точные модели.</w:t>
      </w:r>
    </w:p>
    <w:p w:rsidR="005D5DBA" w:rsidRPr="00A00751" w:rsidRDefault="005D5DBA" w:rsidP="005D5DBA">
      <w:pPr>
        <w:ind w:firstLine="851"/>
      </w:pPr>
      <w:r w:rsidRPr="00A00751">
        <w:t>Модель пяти компонент (O</w:t>
      </w:r>
      <w:r w:rsidRPr="00A00751">
        <w:rPr>
          <w:vertAlign w:val="subscript"/>
        </w:rPr>
        <w:t>2</w:t>
      </w:r>
      <w:r w:rsidRPr="00A00751">
        <w:t>, N</w:t>
      </w:r>
      <w:r w:rsidRPr="00A00751">
        <w:rPr>
          <w:vertAlign w:val="subscript"/>
        </w:rPr>
        <w:t>2</w:t>
      </w:r>
      <w:r w:rsidRPr="00A00751">
        <w:t xml:space="preserve">, NO, O, N), учитывающая реакцию диссоциации кислорода и азота и реакцию образования окиси азота. </w:t>
      </w:r>
    </w:p>
    <w:p w:rsidR="005D5DBA" w:rsidRPr="00A00751" w:rsidRDefault="005D5DBA" w:rsidP="005D5DBA">
      <w:pPr>
        <w:ind w:firstLine="851"/>
      </w:pPr>
      <w:r w:rsidRPr="00A00751">
        <w:t>Семикомпонентная модель (O</w:t>
      </w:r>
      <w:r w:rsidRPr="00A00751">
        <w:rPr>
          <w:vertAlign w:val="subscript"/>
        </w:rPr>
        <w:t>2</w:t>
      </w:r>
      <w:r w:rsidRPr="00A00751">
        <w:t>, N</w:t>
      </w:r>
      <w:r w:rsidRPr="00A00751">
        <w:rPr>
          <w:vertAlign w:val="subscript"/>
        </w:rPr>
        <w:t>2</w:t>
      </w:r>
      <w:r w:rsidRPr="00A00751">
        <w:t>, NO, O, N, NO</w:t>
      </w:r>
      <w:r w:rsidRPr="00A00751">
        <w:rPr>
          <w:vertAlign w:val="superscript"/>
        </w:rPr>
        <w:t>+</w:t>
      </w:r>
      <w:r w:rsidRPr="00A00751">
        <w:t>, e</w:t>
      </w:r>
      <w:r w:rsidRPr="00A00751">
        <w:rPr>
          <w:vertAlign w:val="superscript"/>
        </w:rPr>
        <w:t>−</w:t>
      </w:r>
      <w:r w:rsidRPr="00A00751">
        <w:t>) учитывает возможность появления электронной компоненты в силу ионизации окиси азота.</w:t>
      </w:r>
    </w:p>
    <w:p w:rsidR="005D5DBA" w:rsidRDefault="005D5DBA" w:rsidP="005D5DBA">
      <w:pPr>
        <w:ind w:firstLine="851"/>
      </w:pPr>
      <w:proofErr w:type="spellStart"/>
      <w:r w:rsidRPr="00A00751">
        <w:t>Одиннадцатикомпонентная</w:t>
      </w:r>
      <w:proofErr w:type="spellEnd"/>
      <w:r w:rsidRPr="00A00751">
        <w:t xml:space="preserve"> модель</w:t>
      </w:r>
      <w:r w:rsidR="001E755E" w:rsidRPr="00A00751">
        <w:t xml:space="preserve"> (</w:t>
      </w:r>
      <w:r w:rsidR="001E755E" w:rsidRPr="00A00751">
        <w:rPr>
          <w:lang w:val="en-US"/>
        </w:rPr>
        <w:t>O</w:t>
      </w:r>
      <w:r w:rsidR="001E755E" w:rsidRPr="00A00751">
        <w:rPr>
          <w:vertAlign w:val="subscript"/>
        </w:rPr>
        <w:t>2</w:t>
      </w:r>
      <w:r w:rsidR="001E755E" w:rsidRPr="00A00751">
        <w:t xml:space="preserve">, </w:t>
      </w:r>
      <w:r w:rsidR="001E755E" w:rsidRPr="00A00751">
        <w:rPr>
          <w:lang w:val="en-US"/>
        </w:rPr>
        <w:t>N</w:t>
      </w:r>
      <w:r w:rsidR="001E755E" w:rsidRPr="00A00751">
        <w:rPr>
          <w:vertAlign w:val="subscript"/>
        </w:rPr>
        <w:t>2</w:t>
      </w:r>
      <w:r w:rsidR="001E755E" w:rsidRPr="00A00751">
        <w:t xml:space="preserve">, </w:t>
      </w:r>
      <w:r w:rsidR="001E755E" w:rsidRPr="00A00751">
        <w:rPr>
          <w:lang w:val="en-US"/>
        </w:rPr>
        <w:t>NO</w:t>
      </w:r>
      <w:r w:rsidR="001E755E" w:rsidRPr="00A00751">
        <w:t xml:space="preserve">, </w:t>
      </w:r>
      <w:r w:rsidR="001E755E" w:rsidRPr="00A00751">
        <w:rPr>
          <w:lang w:val="en-US"/>
        </w:rPr>
        <w:t>O</w:t>
      </w:r>
      <w:r w:rsidR="001E755E" w:rsidRPr="00A00751">
        <w:t xml:space="preserve">, </w:t>
      </w:r>
      <w:r w:rsidR="001E755E" w:rsidRPr="00A00751">
        <w:rPr>
          <w:lang w:val="en-US"/>
        </w:rPr>
        <w:t>N</w:t>
      </w:r>
      <w:r w:rsidR="001E755E" w:rsidRPr="00A00751">
        <w:t xml:space="preserve">, </w:t>
      </w:r>
      <w:r w:rsidR="001E755E" w:rsidRPr="00A00751">
        <w:rPr>
          <w:lang w:val="en-US"/>
        </w:rPr>
        <w:t>NO</w:t>
      </w:r>
      <w:r w:rsidR="001E755E" w:rsidRPr="00A00751">
        <w:rPr>
          <w:vertAlign w:val="superscript"/>
        </w:rPr>
        <w:t>+</w:t>
      </w:r>
      <w:r w:rsidR="001E755E" w:rsidRPr="00A00751">
        <w:t xml:space="preserve">,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O</m:t>
            </m:r>
          </m:e>
          <m:sub>
            <m:r>
              <w:rPr>
                <w:rFonts w:ascii="Cambria Math" w:hAnsi="Cambria Math"/>
              </w:rPr>
              <m:t>2</m:t>
            </m:r>
          </m:sub>
          <m:sup>
            <m:r>
              <w:rPr>
                <w:rFonts w:ascii="Cambria Math" w:hAnsi="Cambria Math"/>
              </w:rPr>
              <m:t>+</m:t>
            </m:r>
          </m:sup>
        </m:sSubSup>
      </m:oMath>
      <w:r w:rsidR="001E755E" w:rsidRPr="00A00751">
        <w:t xml:space="preserve">,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N</m:t>
            </m:r>
          </m:e>
          <m:sub>
            <m:r>
              <w:rPr>
                <w:rFonts w:ascii="Cambria Math" w:hAnsi="Cambria Math"/>
              </w:rPr>
              <m:t>2</m:t>
            </m:r>
          </m:sub>
          <m:sup>
            <m:r>
              <w:rPr>
                <w:rFonts w:ascii="Cambria Math" w:hAnsi="Cambria Math"/>
              </w:rPr>
              <m:t>+</m:t>
            </m:r>
          </m:sup>
        </m:sSubSup>
      </m:oMath>
      <w:r w:rsidR="001E755E" w:rsidRPr="00A00751">
        <w:t xml:space="preserve">, </w:t>
      </w:r>
      <w:r w:rsidR="001E755E" w:rsidRPr="00A00751">
        <w:rPr>
          <w:lang w:val="en-US"/>
        </w:rPr>
        <w:t>O</w:t>
      </w:r>
      <w:r w:rsidR="001E755E" w:rsidRPr="00A00751">
        <w:rPr>
          <w:vertAlign w:val="superscript"/>
        </w:rPr>
        <w:t>+</w:t>
      </w:r>
      <w:r w:rsidR="001E755E" w:rsidRPr="00A00751">
        <w:t xml:space="preserve">, </w:t>
      </w:r>
      <w:r w:rsidR="001E755E" w:rsidRPr="00A00751">
        <w:rPr>
          <w:lang w:val="en-US"/>
        </w:rPr>
        <w:t>N</w:t>
      </w:r>
      <w:r w:rsidR="001E755E" w:rsidRPr="00A00751">
        <w:rPr>
          <w:vertAlign w:val="superscript"/>
        </w:rPr>
        <w:t>+</w:t>
      </w:r>
      <w:r w:rsidR="001E755E" w:rsidRPr="00A00751">
        <w:t xml:space="preserve">, </w:t>
      </w:r>
      <w:r w:rsidR="001E755E" w:rsidRPr="00A00751">
        <w:rPr>
          <w:lang w:val="en-US"/>
        </w:rPr>
        <w:t>e</w:t>
      </w:r>
      <w:r w:rsidR="001E755E" w:rsidRPr="00A00751">
        <w:rPr>
          <w:vertAlign w:val="superscript"/>
        </w:rPr>
        <w:t>−</w:t>
      </w:r>
      <w:r w:rsidR="001E755E" w:rsidRPr="00A00751">
        <w:t>)</w:t>
      </w:r>
      <w:r w:rsidRPr="00A00751">
        <w:t xml:space="preserve"> учитывает возможность ионизации атомарных и молекулярных составляющих.</w:t>
      </w:r>
    </w:p>
    <w:p w:rsidR="00725CE3" w:rsidRDefault="001E755E" w:rsidP="0077379D">
      <w:pPr>
        <w:tabs>
          <w:tab w:val="left" w:pos="1392"/>
        </w:tabs>
        <w:ind w:firstLine="851"/>
      </w:pPr>
      <w:r w:rsidRPr="001E755E">
        <w:t xml:space="preserve">Рассмотрим более подробно </w:t>
      </w:r>
      <w:r w:rsidR="00725CE3" w:rsidRPr="001E755E">
        <w:t>пятикомпонентн</w:t>
      </w:r>
      <w:r w:rsidRPr="001E755E">
        <w:t>ую</w:t>
      </w:r>
      <w:r w:rsidR="00725CE3" w:rsidRPr="001E755E">
        <w:t xml:space="preserve"> смесью,</w:t>
      </w:r>
      <w:r>
        <w:t xml:space="preserve"> где</w:t>
      </w:r>
      <w:r w:rsidR="00725CE3">
        <w:t xml:space="preserve"> эффекты </w:t>
      </w:r>
      <w:r w:rsidR="00725CE3">
        <w:lastRenderedPageBreak/>
        <w:t>диссоциации и рекомбинации учитываются с помощью модели конечной скорости химической реакции, где временной масштаб протекания химических процессов принима</w:t>
      </w:r>
      <w:r w:rsidR="007E4A17">
        <w:t>ется</w:t>
      </w:r>
      <w:r w:rsidR="00725CE3">
        <w:t xml:space="preserve"> за характерный временной масштаб потока при условии гиперзвуковых скоростей, т.е. применяется модель неравновесной химии.</w:t>
      </w:r>
    </w:p>
    <w:p w:rsidR="004014D0" w:rsidRDefault="00F92C19" w:rsidP="007E4A17">
      <w:pPr>
        <w:tabs>
          <w:tab w:val="left" w:pos="1392"/>
        </w:tabs>
        <w:ind w:firstLine="851"/>
      </w:pPr>
      <w:r>
        <w:t>На первом этапе работы исследуется пятикомпонентная смесь</w:t>
      </w:r>
      <w:r w:rsidR="00C33910">
        <w:t xml:space="preserve"> (три реакции диссоциации и две обменные реакции), некоторые</w:t>
      </w:r>
      <w:r w:rsidR="004014D0">
        <w:t xml:space="preserve"> </w:t>
      </w:r>
      <w:r>
        <w:t>реакции</w:t>
      </w:r>
      <w:r w:rsidR="004014D0">
        <w:t xml:space="preserve"> реализованы с участием третьих тел </w:t>
      </w:r>
      <w:r w:rsidR="004014D0">
        <w:rPr>
          <w:lang w:val="en-US"/>
        </w:rPr>
        <w:t>M</w:t>
      </w:r>
      <w:r w:rsidR="007E4A17">
        <w:t xml:space="preserve"> (</w:t>
      </w:r>
      <w:r w:rsidR="007E4A17" w:rsidRPr="00A00751">
        <w:t>под M понимается любая из частиц, присутствующих в смеси, так называемый «ударный партнер»)</w:t>
      </w:r>
      <w:r w:rsidR="004014D0">
        <w:t> </w:t>
      </w:r>
      <w:r w:rsidR="004014D0" w:rsidRPr="004014D0">
        <w:t>(</w:t>
      </w:r>
      <w:r w:rsidR="004014D0">
        <w:t>таблица 3</w:t>
      </w:r>
      <w:r w:rsidR="004014D0" w:rsidRPr="004014D0">
        <w:t>)</w:t>
      </w:r>
      <w:r w:rsidR="004014D0">
        <w:t>.</w:t>
      </w:r>
      <w:r w:rsidR="007E4A17">
        <w:t xml:space="preserve"> </w:t>
      </w:r>
    </w:p>
    <w:p w:rsidR="00F92C19" w:rsidRDefault="00F92C19" w:rsidP="00F92C19">
      <w:pPr>
        <w:tabs>
          <w:tab w:val="left" w:pos="1392"/>
        </w:tabs>
        <w:ind w:firstLine="0"/>
      </w:pPr>
      <w:r>
        <w:t>Таблица 3</w:t>
      </w:r>
    </w:p>
    <w:tbl>
      <w:tblPr>
        <w:tblStyle w:val="aa"/>
        <w:tblW w:w="0" w:type="auto"/>
        <w:jc w:val="center"/>
        <w:tblLook w:val="04A0" w:firstRow="1" w:lastRow="0" w:firstColumn="1" w:lastColumn="0" w:noHBand="0" w:noVBand="1"/>
      </w:tblPr>
      <w:tblGrid>
        <w:gridCol w:w="636"/>
        <w:gridCol w:w="3828"/>
      </w:tblGrid>
      <w:tr w:rsidR="00F92C19" w:rsidTr="009347E0">
        <w:trPr>
          <w:trHeight w:val="397"/>
          <w:jc w:val="center"/>
        </w:trPr>
        <w:tc>
          <w:tcPr>
            <w:tcW w:w="636" w:type="dxa"/>
          </w:tcPr>
          <w:p w:rsidR="00F92C19" w:rsidRDefault="00F92C19" w:rsidP="009347E0">
            <w:pPr>
              <w:tabs>
                <w:tab w:val="left" w:pos="1392"/>
              </w:tabs>
              <w:spacing w:line="240" w:lineRule="auto"/>
              <w:ind w:firstLine="0"/>
            </w:pPr>
            <w:r>
              <w:t>1</w:t>
            </w:r>
          </w:p>
        </w:tc>
        <w:tc>
          <w:tcPr>
            <w:tcW w:w="3828" w:type="dxa"/>
          </w:tcPr>
          <w:p w:rsidR="00F92C19" w:rsidRPr="004014D0" w:rsidRDefault="00393DB9" w:rsidP="009347E0">
            <w:pPr>
              <w:tabs>
                <w:tab w:val="left" w:pos="1392"/>
              </w:tabs>
              <w:spacing w:line="240" w:lineRule="auto"/>
              <w:ind w:firstLine="0"/>
              <w:rPr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M↔2N+M</m:t>
                </m:r>
              </m:oMath>
            </m:oMathPara>
          </w:p>
        </w:tc>
      </w:tr>
      <w:tr w:rsidR="00F92C19" w:rsidTr="009347E0">
        <w:trPr>
          <w:trHeight w:val="397"/>
          <w:jc w:val="center"/>
        </w:trPr>
        <w:tc>
          <w:tcPr>
            <w:tcW w:w="636" w:type="dxa"/>
          </w:tcPr>
          <w:p w:rsidR="00F92C19" w:rsidRDefault="00F92C19" w:rsidP="009347E0">
            <w:pPr>
              <w:tabs>
                <w:tab w:val="left" w:pos="1392"/>
              </w:tabs>
              <w:spacing w:line="240" w:lineRule="auto"/>
              <w:ind w:firstLine="0"/>
            </w:pPr>
            <w:r>
              <w:t>2</w:t>
            </w:r>
          </w:p>
        </w:tc>
        <w:tc>
          <w:tcPr>
            <w:tcW w:w="3828" w:type="dxa"/>
          </w:tcPr>
          <w:p w:rsidR="00F92C19" w:rsidRDefault="00393DB9" w:rsidP="009347E0">
            <w:pPr>
              <w:tabs>
                <w:tab w:val="left" w:pos="1392"/>
              </w:tabs>
              <w:spacing w:line="240" w:lineRule="auto"/>
              <w:ind w:firstLine="0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O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</m:t>
                </m:r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M↔2O+M</m:t>
                </m:r>
              </m:oMath>
            </m:oMathPara>
          </w:p>
        </w:tc>
      </w:tr>
      <w:tr w:rsidR="00F92C19" w:rsidTr="009347E0">
        <w:trPr>
          <w:trHeight w:val="397"/>
          <w:jc w:val="center"/>
        </w:trPr>
        <w:tc>
          <w:tcPr>
            <w:tcW w:w="636" w:type="dxa"/>
          </w:tcPr>
          <w:p w:rsidR="00F92C19" w:rsidRDefault="00F92C19" w:rsidP="009347E0">
            <w:pPr>
              <w:tabs>
                <w:tab w:val="left" w:pos="1392"/>
              </w:tabs>
              <w:spacing w:line="240" w:lineRule="auto"/>
              <w:ind w:firstLine="0"/>
            </w:pPr>
            <w:r>
              <w:t>3</w:t>
            </w:r>
          </w:p>
        </w:tc>
        <w:tc>
          <w:tcPr>
            <w:tcW w:w="3828" w:type="dxa"/>
          </w:tcPr>
          <w:p w:rsidR="00F92C19" w:rsidRPr="004014D0" w:rsidRDefault="00F92C19" w:rsidP="009347E0">
            <w:pPr>
              <w:tabs>
                <w:tab w:val="left" w:pos="1392"/>
              </w:tabs>
              <w:spacing w:line="240" w:lineRule="auto"/>
              <w:ind w:firstLine="0"/>
            </w:pPr>
            <m:oMathPara>
              <m:oMathParaPr>
                <m:jc m:val="center"/>
              </m:oMathParaPr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m:t>NO</m:t>
                </m:r>
                <m:r>
                  <w:rPr>
                    <w:rFonts w:ascii="Cambria Math" w:hAnsi="Cambria Math"/>
                  </w:rPr>
                  <m:t>+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M</m:t>
                </m:r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↔N+O+M</m:t>
                </m:r>
              </m:oMath>
            </m:oMathPara>
          </w:p>
        </w:tc>
      </w:tr>
      <w:tr w:rsidR="00F92C19" w:rsidTr="009347E0">
        <w:trPr>
          <w:trHeight w:val="397"/>
          <w:jc w:val="center"/>
        </w:trPr>
        <w:tc>
          <w:tcPr>
            <w:tcW w:w="636" w:type="dxa"/>
          </w:tcPr>
          <w:p w:rsidR="00F92C19" w:rsidRDefault="00F92C19" w:rsidP="009347E0">
            <w:pPr>
              <w:tabs>
                <w:tab w:val="left" w:pos="1392"/>
              </w:tabs>
              <w:spacing w:line="240" w:lineRule="auto"/>
              <w:ind w:firstLine="0"/>
            </w:pPr>
            <w:r>
              <w:t>4</w:t>
            </w:r>
          </w:p>
        </w:tc>
        <w:tc>
          <w:tcPr>
            <w:tcW w:w="3828" w:type="dxa"/>
          </w:tcPr>
          <w:p w:rsidR="00F92C19" w:rsidRDefault="00F92C19" w:rsidP="009347E0">
            <w:pPr>
              <w:tabs>
                <w:tab w:val="left" w:pos="1392"/>
              </w:tabs>
              <w:spacing w:line="240" w:lineRule="auto"/>
              <w:ind w:firstLine="0"/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m:t>NO</m:t>
                </m:r>
                <m:r>
                  <w:rPr>
                    <w:rFonts w:ascii="Cambria Math" w:hAnsi="Cambria Math"/>
                  </w:rPr>
                  <m:t>+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O</m:t>
                </m:r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↔</m:t>
                </m:r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O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</w:rPr>
                  <m:t>+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N</m:t>
                </m:r>
              </m:oMath>
            </m:oMathPara>
          </w:p>
        </w:tc>
      </w:tr>
      <w:tr w:rsidR="00F92C19" w:rsidTr="009347E0">
        <w:trPr>
          <w:trHeight w:val="397"/>
          <w:jc w:val="center"/>
        </w:trPr>
        <w:tc>
          <w:tcPr>
            <w:tcW w:w="636" w:type="dxa"/>
          </w:tcPr>
          <w:p w:rsidR="00F92C19" w:rsidRDefault="00F92C19" w:rsidP="009347E0">
            <w:pPr>
              <w:tabs>
                <w:tab w:val="left" w:pos="1392"/>
              </w:tabs>
              <w:spacing w:line="240" w:lineRule="auto"/>
              <w:ind w:firstLine="0"/>
            </w:pPr>
            <w:r>
              <w:t>5</w:t>
            </w:r>
          </w:p>
        </w:tc>
        <w:tc>
          <w:tcPr>
            <w:tcW w:w="3828" w:type="dxa"/>
          </w:tcPr>
          <w:p w:rsidR="00F92C19" w:rsidRDefault="00393DB9" w:rsidP="009347E0">
            <w:pPr>
              <w:tabs>
                <w:tab w:val="left" w:pos="1392"/>
              </w:tabs>
              <w:spacing w:line="240" w:lineRule="auto"/>
              <w:ind w:firstLine="0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</w:rPr>
                  <m:t>+O</m:t>
                </m:r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↔NO+N</m:t>
                </m:r>
              </m:oMath>
            </m:oMathPara>
          </w:p>
        </w:tc>
      </w:tr>
    </w:tbl>
    <w:p w:rsidR="00C85A57" w:rsidRPr="00A00751" w:rsidRDefault="00C85A57" w:rsidP="00F92C19">
      <w:pPr>
        <w:tabs>
          <w:tab w:val="left" w:pos="1392"/>
        </w:tabs>
        <w:spacing w:before="240"/>
        <w:ind w:firstLine="851"/>
      </w:pPr>
      <w:r w:rsidRPr="00A00751">
        <w:t>Теоретические положения теории термической диссоциации не дают достаточно точных данных для констант скоростей реакций, поэтому основным источником данных является эксперимент. Имеются достаточно апробированные данные для рассматриваемой группы реакций [</w:t>
      </w:r>
      <w:r w:rsidR="00A00751" w:rsidRPr="00A00751">
        <w:t>8,9,10</w:t>
      </w:r>
      <w:r w:rsidRPr="00A00751">
        <w:t xml:space="preserve">]. В общем случае для реакций с ударным партнером константа скорости будет зависеть от конкретного вида ударной частицы, поэтому для каждой реакции ударной диссоциации необходимо представлять её в виде совокупности реакций с каждым отдельным ударным партнером (это связано с тем, что эффективные сечения столкновений зависят от конкретного вида участвующими в столкновении частиц). </w:t>
      </w:r>
    </w:p>
    <w:p w:rsidR="00C85A57" w:rsidRDefault="00C85A57" w:rsidP="00C85A57">
      <w:pPr>
        <w:tabs>
          <w:tab w:val="left" w:pos="1392"/>
        </w:tabs>
        <w:ind w:firstLine="851"/>
      </w:pPr>
      <w:r w:rsidRPr="00A00751">
        <w:t>Для приближенного описания кинетического процесса такого разделения не производят, под партнером понимают все присутствующие в смеси частицы и вводят обобщенный коэффициент скорости реакции. Сводка наиболее вероятных значений констант скоростей прямых реакций приведена в [</w:t>
      </w:r>
      <w:r w:rsidR="00A00751" w:rsidRPr="00A00751">
        <w:t>11</w:t>
      </w:r>
      <w:r w:rsidRPr="00A00751">
        <w:t xml:space="preserve">]. Скорости обратных реакций определяют из констант скоростей прямых реакций </w:t>
      </w:r>
      <w:r w:rsidRPr="00A00751">
        <w:lastRenderedPageBreak/>
        <w:t>и константы равновесия соответствующей реакции, которая достаточно просто рассчитывается из общих термодинамических соображений для равновесного состояния.</w:t>
      </w:r>
    </w:p>
    <w:p w:rsidR="004014D0" w:rsidRPr="002C5E2C" w:rsidRDefault="002C5E2C" w:rsidP="0077379D">
      <w:pPr>
        <w:tabs>
          <w:tab w:val="left" w:pos="1392"/>
        </w:tabs>
        <w:ind w:firstLine="851"/>
      </w:pPr>
      <w:r>
        <w:t xml:space="preserve">Уравнение переноса массы </w:t>
      </w:r>
      <w:r w:rsidRPr="002C5E2C">
        <w:rPr>
          <w:i/>
        </w:rPr>
        <w:t>i</w:t>
      </w:r>
      <w:r w:rsidRPr="002C5E2C">
        <w:t>-ой компоненты смеси</w:t>
      </w:r>
      <w:r w:rsidR="00A32BA4">
        <w:t xml:space="preserve"> (слева направо: нестационарный переноса массы, конвективный перенос массы, диффузионный перенос массы, источник массы и прочие источники массы)</w:t>
      </w:r>
      <w:r>
        <w:t>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613"/>
        <w:gridCol w:w="958"/>
      </w:tblGrid>
      <w:tr w:rsidR="00C711F9" w:rsidRPr="008905E4" w:rsidTr="00E93EB5">
        <w:tc>
          <w:tcPr>
            <w:tcW w:w="8613" w:type="dxa"/>
          </w:tcPr>
          <w:p w:rsidR="00C711F9" w:rsidRPr="00116D25" w:rsidRDefault="00393DB9" w:rsidP="0077379D">
            <w:pPr>
              <w:ind w:firstLine="0"/>
              <w:rPr>
                <w:i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∂(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ρ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i</m:t>
                        </m:r>
                      </m:sub>
                    </m:s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hAnsi="Cambria Math"/>
                        <w:lang w:val="en-US"/>
                      </w:rPr>
                      <m:t>)</m:t>
                    </m:r>
                  </m:num>
                  <m:den>
                    <m:r>
                      <w:rPr>
                        <w:rFonts w:ascii="Cambria Math" w:hAnsi="Cambria Math"/>
                        <w:lang w:val="en-US"/>
                      </w:rPr>
                      <m:t>∂t</m:t>
                    </m:r>
                  </m:den>
                </m:f>
                <m:r>
                  <w:rPr>
                    <w:rFonts w:ascii="Cambria Math" w:hAnsi="Cambria Math"/>
                  </w:rPr>
                  <m:t>+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∇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ρ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i</m:t>
                        </m:r>
                      </m:sub>
                    </m:sSub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</w:rPr>
                          <m:t>u</m:t>
                        </m:r>
                      </m:e>
                    </m:acc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i</m:t>
                        </m:r>
                      </m:sub>
                    </m:sSub>
                  </m:e>
                </m:d>
                <m:r>
                  <w:rPr>
                    <w:rFonts w:ascii="Cambria Math" w:hAnsi="Cambria Math"/>
                  </w:rPr>
                  <m:t>=-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∇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</w:rPr>
                          <m:t>g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</w:rPr>
                      <m:t>i</m:t>
                    </m:r>
                  </m:sub>
                </m:sSub>
                <m: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ω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</m:t>
                    </m:r>
                  </m:sub>
                </m:sSub>
                <m:r>
                  <w:rPr>
                    <w:rFonts w:ascii="Cambria Math" w:hAnsi="Cambria Math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S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</m:t>
                    </m:r>
                  </m:sub>
                </m:sSub>
                <m:r>
                  <w:rPr>
                    <w:rFonts w:ascii="Cambria Math" w:hAnsi="Cambria Math"/>
                  </w:rPr>
                  <m:t>,</m:t>
                </m:r>
              </m:oMath>
            </m:oMathPara>
          </w:p>
        </w:tc>
        <w:tc>
          <w:tcPr>
            <w:tcW w:w="958" w:type="dxa"/>
            <w:vAlign w:val="center"/>
          </w:tcPr>
          <w:p w:rsidR="00C711F9" w:rsidRPr="008905E4" w:rsidRDefault="00C711F9" w:rsidP="00E93EB5">
            <w:pPr>
              <w:ind w:firstLine="0"/>
              <w:jc w:val="right"/>
            </w:pPr>
            <w:r w:rsidRPr="008905E4">
              <w:t>(</w:t>
            </w:r>
            <w:r w:rsidR="00F41ED7">
              <w:t>15</w:t>
            </w:r>
            <w:r w:rsidRPr="008905E4">
              <w:t>)</w:t>
            </w:r>
          </w:p>
        </w:tc>
      </w:tr>
    </w:tbl>
    <w:p w:rsidR="004014D0" w:rsidRPr="001719E4" w:rsidRDefault="001719E4" w:rsidP="0077379D">
      <w:pPr>
        <w:tabs>
          <w:tab w:val="left" w:pos="1392"/>
        </w:tabs>
        <w:ind w:firstLine="0"/>
      </w:pPr>
      <w:r>
        <w:t xml:space="preserve">где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g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</m:oMath>
      <w:r>
        <w:t xml:space="preserve"> –</w:t>
      </w:r>
      <w:r w:rsidRPr="001719E4">
        <w:t xml:space="preserve"> </w:t>
      </w:r>
      <w:r>
        <w:t xml:space="preserve">диффузионный поток </w:t>
      </w:r>
      <w:proofErr w:type="spellStart"/>
      <w:r w:rsidRPr="001719E4">
        <w:rPr>
          <w:i/>
          <w:lang w:val="en-US"/>
        </w:rPr>
        <w:t>i</w:t>
      </w:r>
      <w:proofErr w:type="spellEnd"/>
      <w:r w:rsidRPr="001719E4">
        <w:t>-</w:t>
      </w:r>
      <w:r>
        <w:t xml:space="preserve">ой компоненты,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</m:oMath>
      <w:r>
        <w:t xml:space="preserve"> – скорость образования </w:t>
      </w:r>
      <w:proofErr w:type="spellStart"/>
      <w:r w:rsidRPr="001719E4">
        <w:rPr>
          <w:i/>
          <w:lang w:val="en-US"/>
        </w:rPr>
        <w:t>i</w:t>
      </w:r>
      <w:proofErr w:type="spellEnd"/>
      <w:r w:rsidRPr="001719E4">
        <w:t>-</w:t>
      </w:r>
      <w:r>
        <w:t xml:space="preserve">ой компоненты за счет наличия дополнительных источников,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ω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</m:oMath>
      <w:r>
        <w:t xml:space="preserve"> – скорость образования </w:t>
      </w:r>
      <w:proofErr w:type="spellStart"/>
      <w:r w:rsidRPr="001719E4">
        <w:rPr>
          <w:i/>
          <w:lang w:val="en-US"/>
        </w:rPr>
        <w:t>i</w:t>
      </w:r>
      <w:proofErr w:type="spellEnd"/>
      <w:r w:rsidRPr="001719E4">
        <w:t>-</w:t>
      </w:r>
      <w:r>
        <w:t>ой компоненты в химических реакциях, определяется по формуле</w:t>
      </w:r>
      <w:r w:rsidR="00E93EB5">
        <w:t>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613"/>
        <w:gridCol w:w="958"/>
      </w:tblGrid>
      <w:tr w:rsidR="001719E4" w:rsidRPr="008905E4" w:rsidTr="00E93EB5">
        <w:tc>
          <w:tcPr>
            <w:tcW w:w="8613" w:type="dxa"/>
          </w:tcPr>
          <w:p w:rsidR="001719E4" w:rsidRPr="00116D25" w:rsidRDefault="00393DB9" w:rsidP="0077379D">
            <w:pPr>
              <w:ind w:firstLine="0"/>
              <w:rPr>
                <w:i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ω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w</m:t>
                    </m:r>
                    <m:r>
                      <w:rPr>
                        <w:rFonts w:ascii="Cambria Math" w:hAnsi="Cambria Math"/>
                      </w:rPr>
                      <m:t>i</m:t>
                    </m:r>
                  </m:sub>
                </m:sSub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</w:rPr>
                      <m:t>r=1</m:t>
                    </m:r>
                  </m:sub>
                  <m:sup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R</m:t>
                        </m:r>
                      </m:sub>
                    </m:sSub>
                  </m:sup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ir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,</m:t>
                    </m:r>
                  </m:e>
                </m:nary>
              </m:oMath>
            </m:oMathPara>
          </w:p>
        </w:tc>
        <w:tc>
          <w:tcPr>
            <w:tcW w:w="958" w:type="dxa"/>
            <w:vAlign w:val="center"/>
          </w:tcPr>
          <w:p w:rsidR="001719E4" w:rsidRPr="008905E4" w:rsidRDefault="001719E4" w:rsidP="00E93EB5">
            <w:pPr>
              <w:ind w:firstLine="0"/>
              <w:jc w:val="right"/>
            </w:pPr>
            <w:r w:rsidRPr="008905E4">
              <w:t>(</w:t>
            </w:r>
            <w:r w:rsidR="00F41ED7">
              <w:t>16</w:t>
            </w:r>
            <w:r w:rsidRPr="008905E4">
              <w:t>)</w:t>
            </w:r>
          </w:p>
        </w:tc>
      </w:tr>
    </w:tbl>
    <w:p w:rsidR="004014D0" w:rsidRDefault="00A32BA4" w:rsidP="0077379D">
      <w:pPr>
        <w:tabs>
          <w:tab w:val="left" w:pos="1392"/>
        </w:tabs>
        <w:ind w:firstLine="0"/>
      </w:pPr>
      <w:r>
        <w:t xml:space="preserve">где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  <w:lang w:val="en-US"/>
              </w:rPr>
              <m:t>w</m:t>
            </m:r>
            <m:r>
              <w:rPr>
                <w:rFonts w:ascii="Cambria Math" w:hAnsi="Cambria Math"/>
              </w:rPr>
              <m:t>i</m:t>
            </m:r>
          </m:sub>
        </m:sSub>
      </m:oMath>
      <w:r>
        <w:t xml:space="preserve"> – мольная масса</w:t>
      </w:r>
      <w:r w:rsidRPr="00A32BA4">
        <w:rPr>
          <w:i/>
        </w:rPr>
        <w:t xml:space="preserve"> </w:t>
      </w:r>
      <w:proofErr w:type="spellStart"/>
      <w:r w:rsidRPr="001719E4">
        <w:rPr>
          <w:i/>
          <w:lang w:val="en-US"/>
        </w:rPr>
        <w:t>i</w:t>
      </w:r>
      <w:proofErr w:type="spellEnd"/>
      <w:r w:rsidRPr="001719E4">
        <w:t>-</w:t>
      </w:r>
      <w:r>
        <w:t xml:space="preserve">ой компоненты смеси,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N</m:t>
            </m:r>
          </m:e>
          <m:sub>
            <m:r>
              <w:rPr>
                <w:rFonts w:ascii="Cambria Math" w:hAnsi="Cambria Math"/>
              </w:rPr>
              <m:t>R</m:t>
            </m:r>
          </m:sub>
        </m:sSub>
      </m:oMath>
      <w:r>
        <w:t xml:space="preserve"> – количество химических реакций,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R</m:t>
            </m:r>
          </m:e>
          <m:sub>
            <m:r>
              <w:rPr>
                <w:rFonts w:ascii="Cambria Math" w:hAnsi="Cambria Math"/>
              </w:rPr>
              <m:t>ir</m:t>
            </m:r>
          </m:sub>
        </m:sSub>
      </m:oMath>
      <w:r>
        <w:t xml:space="preserve"> – мольная скорость образования/распада </w:t>
      </w:r>
      <w:proofErr w:type="spellStart"/>
      <w:r w:rsidRPr="001719E4">
        <w:rPr>
          <w:i/>
          <w:lang w:val="en-US"/>
        </w:rPr>
        <w:t>i</w:t>
      </w:r>
      <w:proofErr w:type="spellEnd"/>
      <w:r w:rsidRPr="001719E4">
        <w:t>-</w:t>
      </w:r>
      <w:r>
        <w:t xml:space="preserve">ой компоненты в реакции </w:t>
      </w:r>
      <m:oMath>
        <m:r>
          <w:rPr>
            <w:rFonts w:ascii="Cambria Math" w:hAnsi="Cambria Math"/>
          </w:rPr>
          <m:t>r</m:t>
        </m:r>
      </m:oMath>
      <w:r w:rsidR="00F41ED7">
        <w:t>, вычисленная по уравнению 17</w:t>
      </w:r>
      <w:r>
        <w:t xml:space="preserve"> химической кинетики скорости образования </w:t>
      </w:r>
      <w:proofErr w:type="spellStart"/>
      <w:r w:rsidRPr="001719E4">
        <w:rPr>
          <w:i/>
          <w:lang w:val="en-US"/>
        </w:rPr>
        <w:t>i</w:t>
      </w:r>
      <w:proofErr w:type="spellEnd"/>
      <w:r w:rsidRPr="001719E4">
        <w:t>-</w:t>
      </w:r>
      <w:r>
        <w:t>ой компоненты в ходе неравновесной химической реакции: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613"/>
        <w:gridCol w:w="958"/>
      </w:tblGrid>
      <w:tr w:rsidR="00A32BA4" w:rsidRPr="008905E4" w:rsidTr="00E93EB5">
        <w:tc>
          <w:tcPr>
            <w:tcW w:w="8613" w:type="dxa"/>
          </w:tcPr>
          <w:p w:rsidR="00A32BA4" w:rsidRPr="00A32BA4" w:rsidRDefault="00393DB9" w:rsidP="0077379D">
            <w:pPr>
              <w:ind w:firstLine="0"/>
              <w:rPr>
                <w:i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ir</m:t>
                    </m:r>
                  </m:sub>
                </m:sSub>
                <m:r>
                  <w:rPr>
                    <w:rFonts w:ascii="Cambria Math" w:hAnsi="Cambria Math"/>
                  </w:rPr>
                  <m:t>=Г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</w:rPr>
                          <m:t>ν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j</m:t>
                        </m:r>
                        <m:r>
                          <w:rPr>
                            <w:rFonts w:ascii="Cambria Math" w:hAnsi="Cambria Math"/>
                          </w:rPr>
                          <m:t>r</m:t>
                        </m:r>
                      </m:sub>
                      <m:sup>
                        <m:r>
                          <w:rPr>
                            <w:rFonts w:ascii="Cambria Math" w:hAnsi="Cambria Math"/>
                          </w:rPr>
                          <m:t>"</m:t>
                        </m:r>
                      </m:sup>
                    </m:sSubSup>
                    <m:r>
                      <w:rPr>
                        <w:rFonts w:ascii="Cambria Math" w:hAnsi="Cambria Math"/>
                      </w:rPr>
                      <m:t>-</m:t>
                    </m:r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</w:rPr>
                          <m:t>ν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jr</m:t>
                        </m:r>
                      </m:sub>
                      <m:sup>
                        <m:r>
                          <w:rPr>
                            <w:rFonts w:ascii="Cambria Math" w:hAnsi="Cambria Math"/>
                          </w:rPr>
                          <m:t>'</m:t>
                        </m:r>
                      </m:sup>
                    </m:sSubSup>
                  </m:e>
                </m:d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fr</m:t>
                        </m:r>
                      </m:sub>
                    </m:sSub>
                    <m:nary>
                      <m:naryPr>
                        <m:chr m:val="∏"/>
                        <m:limLoc m:val="undOvr"/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</w:rPr>
                          <m:t>j=1</m:t>
                        </m:r>
                      </m:sub>
                      <m:sup>
                        <m:r>
                          <w:rPr>
                            <w:rFonts w:ascii="Cambria Math" w:hAnsi="Cambria Math"/>
                          </w:rPr>
                          <m:t>N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pPr>
                          <m:e>
                            <m:d>
                              <m:dPr>
                                <m:begChr m:val="["/>
                                <m:endChr m:val="]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X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jr</m:t>
                                    </m:r>
                                  </m:sub>
                                </m:sSub>
                              </m:e>
                            </m:d>
                          </m:e>
                          <m:sup>
                            <m:sSubSup>
                              <m:sSubSup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Sup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η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jr</m:t>
                                </m:r>
                              </m:sub>
                              <m:sup>
                                <m:r>
                                  <w:rPr>
                                    <w:rFonts w:ascii="Cambria Math" w:hAnsi="Cambria Math"/>
                                  </w:rPr>
                                  <m:t>'</m:t>
                                </m:r>
                              </m:sup>
                            </m:sSubSup>
                          </m:sup>
                        </m:sSup>
                        <m:r>
                          <w:rPr>
                            <w:rFonts w:ascii="Cambria Math" w:hAnsi="Cambria Math"/>
                          </w:rPr>
                          <m:t>-</m:t>
                        </m:r>
                      </m:e>
                    </m:nary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k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br</m:t>
                        </m:r>
                      </m:sub>
                    </m:sSub>
                    <m:nary>
                      <m:naryPr>
                        <m:chr m:val="∏"/>
                        <m:limLoc m:val="undOvr"/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</w:rPr>
                          <m:t>j=1</m:t>
                        </m:r>
                      </m:sub>
                      <m:sup>
                        <m:r>
                          <w:rPr>
                            <w:rFonts w:ascii="Cambria Math" w:hAnsi="Cambria Math"/>
                          </w:rPr>
                          <m:t>N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pPr>
                          <m:e>
                            <m:d>
                              <m:dPr>
                                <m:begChr m:val="["/>
                                <m:endChr m:val="]"/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</w:rPr>
                                      <m:t>X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jr</m:t>
                                    </m:r>
                                  </m:sub>
                                </m:sSub>
                              </m:e>
                            </m:d>
                          </m:e>
                          <m:sup>
                            <m:sSubSup>
                              <m:sSubSup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Sup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ν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jr</m:t>
                                </m:r>
                              </m:sub>
                              <m:sup>
                                <m:r>
                                  <w:rPr>
                                    <w:rFonts w:ascii="Cambria Math" w:hAnsi="Cambria Math"/>
                                  </w:rPr>
                                  <m:t>"</m:t>
                                </m:r>
                              </m:sup>
                            </m:sSubSup>
                          </m:sup>
                        </m:sSup>
                      </m:e>
                    </m:nary>
                  </m:e>
                </m:d>
                <m:r>
                  <w:rPr>
                    <w:rFonts w:ascii="Cambria Math" w:hAnsi="Cambria Math"/>
                  </w:rPr>
                  <m:t>,</m:t>
                </m:r>
              </m:oMath>
            </m:oMathPara>
          </w:p>
        </w:tc>
        <w:tc>
          <w:tcPr>
            <w:tcW w:w="958" w:type="dxa"/>
            <w:vAlign w:val="center"/>
          </w:tcPr>
          <w:p w:rsidR="00A32BA4" w:rsidRPr="008905E4" w:rsidRDefault="00A32BA4" w:rsidP="00E93EB5">
            <w:pPr>
              <w:ind w:firstLine="0"/>
              <w:jc w:val="right"/>
            </w:pPr>
            <w:r w:rsidRPr="008905E4">
              <w:t>(</w:t>
            </w:r>
            <w:r w:rsidR="00F41ED7">
              <w:t>17</w:t>
            </w:r>
            <w:r w:rsidRPr="008905E4">
              <w:t>)</w:t>
            </w:r>
          </w:p>
        </w:tc>
      </w:tr>
    </w:tbl>
    <w:p w:rsidR="00A32BA4" w:rsidRDefault="001926CA" w:rsidP="0077379D">
      <w:pPr>
        <w:tabs>
          <w:tab w:val="left" w:pos="1392"/>
        </w:tabs>
        <w:ind w:firstLine="0"/>
      </w:pPr>
      <w:r>
        <w:t xml:space="preserve">где </w:t>
      </w:r>
      <m:oMath>
        <m:r>
          <w:rPr>
            <w:rFonts w:ascii="Cambria Math" w:hAnsi="Cambria Math"/>
          </w:rPr>
          <m:t>Г=</m:t>
        </m:r>
        <m:nary>
          <m:naryPr>
            <m:chr m:val="∑"/>
            <m:limLoc m:val="undOvr"/>
            <m:ctrlPr>
              <w:rPr>
                <w:rFonts w:ascii="Cambria Math" w:hAnsi="Cambria Math"/>
                <w:i/>
              </w:rPr>
            </m:ctrlPr>
          </m:naryPr>
          <m:sub>
            <m:r>
              <w:rPr>
                <w:rFonts w:ascii="Cambria Math" w:hAnsi="Cambria Math"/>
                <w:lang w:val="en-US"/>
              </w:rPr>
              <m:t>j</m:t>
            </m:r>
          </m:sub>
          <m:sup>
            <m:r>
              <w:rPr>
                <w:rFonts w:ascii="Cambria Math" w:hAnsi="Cambria Math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γ</m:t>
                </m:r>
              </m:e>
              <m:sub>
                <m:r>
                  <w:rPr>
                    <w:rFonts w:ascii="Cambria Math" w:hAnsi="Cambria Math"/>
                  </w:rPr>
                  <m:t>ir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X</m:t>
                </m:r>
              </m:e>
              <m:sub>
                <m:r>
                  <w:rPr>
                    <w:rFonts w:ascii="Cambria Math" w:hAnsi="Cambria Math"/>
                  </w:rPr>
                  <m:t>j</m:t>
                </m:r>
              </m:sub>
            </m:sSub>
          </m:e>
        </m:nary>
      </m:oMath>
      <w:r w:rsidRPr="001926CA">
        <w:t xml:space="preserve"> – </w:t>
      </w:r>
      <w:r>
        <w:t xml:space="preserve">коэффициент, учитывающий влияние третьих тел на скорость химических реакций,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ν</m:t>
            </m:r>
          </m:e>
          <m:sub>
            <m:r>
              <w:rPr>
                <w:rFonts w:ascii="Cambria Math" w:hAnsi="Cambria Math"/>
              </w:rPr>
              <m:t>jr</m:t>
            </m:r>
          </m:sub>
          <m:sup>
            <m:r>
              <w:rPr>
                <w:rFonts w:ascii="Cambria Math" w:hAnsi="Cambria Math"/>
              </w:rPr>
              <m:t>"</m:t>
            </m:r>
          </m:sup>
        </m:sSubSup>
      </m:oMath>
      <w:r>
        <w:t xml:space="preserve"> – показатель степени для продукта </w:t>
      </w:r>
      <m:oMath>
        <m:r>
          <w:rPr>
            <w:rFonts w:ascii="Cambria Math" w:hAnsi="Cambria Math"/>
          </w:rPr>
          <m:t>j</m:t>
        </m:r>
      </m:oMath>
      <w:r>
        <w:t xml:space="preserve"> в реакции </w:t>
      </w:r>
      <m:oMath>
        <m:r>
          <w:rPr>
            <w:rFonts w:ascii="Cambria Math" w:hAnsi="Cambria Math"/>
          </w:rPr>
          <m:t>r</m:t>
        </m:r>
      </m:oMath>
      <w:r>
        <w:t xml:space="preserve">,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ν</m:t>
            </m:r>
          </m:e>
          <m:sub>
            <m:r>
              <w:rPr>
                <w:rFonts w:ascii="Cambria Math" w:hAnsi="Cambria Math"/>
              </w:rPr>
              <m:t>jr</m:t>
            </m:r>
          </m:sub>
          <m:sup>
            <m:r>
              <w:rPr>
                <w:rFonts w:ascii="Cambria Math" w:hAnsi="Cambria Math"/>
              </w:rPr>
              <m:t>'</m:t>
            </m:r>
          </m:sup>
        </m:sSubSup>
      </m:oMath>
      <w:r>
        <w:t xml:space="preserve"> – стехиометрический коэффициент для реагента </w:t>
      </w:r>
      <m:oMath>
        <m:r>
          <w:rPr>
            <w:rFonts w:ascii="Cambria Math" w:hAnsi="Cambria Math"/>
          </w:rPr>
          <m:t>j</m:t>
        </m:r>
      </m:oMath>
      <w:r>
        <w:t xml:space="preserve"> в реакции </w:t>
      </w:r>
      <m:oMath>
        <m:r>
          <w:rPr>
            <w:rFonts w:ascii="Cambria Math" w:hAnsi="Cambria Math"/>
          </w:rPr>
          <m:t>r</m:t>
        </m:r>
      </m:oMath>
      <w:r>
        <w:t xml:space="preserve">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fr</m:t>
            </m:r>
          </m:sub>
        </m:sSub>
        <m:r>
          <w:rPr>
            <w:rFonts w:ascii="Cambria Math" w:hAnsi="Cambria Math"/>
          </w:rPr>
          <m:t xml:space="preserve"> и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  <w:lang w:val="en-US"/>
              </w:rPr>
              <m:t>b</m:t>
            </m:r>
            <m:r>
              <w:rPr>
                <w:rFonts w:ascii="Cambria Math" w:hAnsi="Cambria Math"/>
              </w:rPr>
              <m:t>r</m:t>
            </m:r>
          </m:sub>
        </m:sSub>
      </m:oMath>
      <w:r w:rsidRPr="001926CA">
        <w:t xml:space="preserve"> – </w:t>
      </w:r>
      <w:r>
        <w:t xml:space="preserve">константы скорости прямой и обратной реакций соответственно,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X</m:t>
            </m:r>
          </m:e>
          <m:sub>
            <m:r>
              <w:rPr>
                <w:rFonts w:ascii="Cambria Math" w:hAnsi="Cambria Math"/>
              </w:rPr>
              <m:t>jr</m:t>
            </m:r>
          </m:sub>
        </m:sSub>
      </m:oMath>
      <w:r>
        <w:t xml:space="preserve">– мольная концентрация компонента </w:t>
      </w:r>
      <m:oMath>
        <m:r>
          <w:rPr>
            <w:rFonts w:ascii="Cambria Math" w:hAnsi="Cambria Math"/>
          </w:rPr>
          <m:t>j</m:t>
        </m:r>
      </m:oMath>
      <w:r>
        <w:t xml:space="preserve"> в реакции </w:t>
      </w:r>
      <m:oMath>
        <m:r>
          <w:rPr>
            <w:rFonts w:ascii="Cambria Math" w:hAnsi="Cambria Math"/>
          </w:rPr>
          <m:t>r</m:t>
        </m:r>
      </m:oMath>
      <w:r>
        <w:t xml:space="preserve">,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η</m:t>
            </m:r>
          </m:e>
          <m:sub>
            <m:r>
              <w:rPr>
                <w:rFonts w:ascii="Cambria Math" w:hAnsi="Cambria Math"/>
              </w:rPr>
              <m:t>jr</m:t>
            </m:r>
          </m:sub>
          <m:sup>
            <m:r>
              <w:rPr>
                <w:rFonts w:ascii="Cambria Math" w:hAnsi="Cambria Math"/>
              </w:rPr>
              <m:t>'</m:t>
            </m:r>
          </m:sup>
        </m:sSubSup>
      </m:oMath>
      <w:r w:rsidRPr="001926CA">
        <w:t xml:space="preserve"> – </w:t>
      </w:r>
      <w:r>
        <w:t xml:space="preserve">показатель степени для реагента </w:t>
      </w:r>
      <m:oMath>
        <m:r>
          <w:rPr>
            <w:rFonts w:ascii="Cambria Math" w:hAnsi="Cambria Math"/>
          </w:rPr>
          <m:t>j</m:t>
        </m:r>
      </m:oMath>
      <w:r>
        <w:t xml:space="preserve"> в реакции </w:t>
      </w:r>
      <m:oMath>
        <m:r>
          <w:rPr>
            <w:rFonts w:ascii="Cambria Math" w:hAnsi="Cambria Math"/>
          </w:rPr>
          <m:t>r</m:t>
        </m:r>
      </m:oMath>
      <w:r>
        <w:t xml:space="preserve">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γ</m:t>
            </m:r>
          </m:e>
          <m:sub>
            <m:r>
              <w:rPr>
                <w:rFonts w:ascii="Cambria Math" w:hAnsi="Cambria Math"/>
              </w:rPr>
              <m:t>ir</m:t>
            </m:r>
          </m:sub>
        </m:sSub>
      </m:oMath>
      <w:r>
        <w:t xml:space="preserve"> – эффективность компонента </w:t>
      </w:r>
      <m:oMath>
        <m:r>
          <w:rPr>
            <w:rFonts w:ascii="Cambria Math" w:hAnsi="Cambria Math"/>
          </w:rPr>
          <m:t>j</m:t>
        </m:r>
      </m:oMath>
      <w:r>
        <w:t xml:space="preserve"> в реакции </w:t>
      </w:r>
      <m:oMath>
        <m:r>
          <w:rPr>
            <w:rFonts w:ascii="Cambria Math" w:hAnsi="Cambria Math"/>
          </w:rPr>
          <m:t>r</m:t>
        </m:r>
      </m:oMath>
      <w:r>
        <w:t xml:space="preserve"> как третьего тела.</w:t>
      </w:r>
    </w:p>
    <w:p w:rsidR="00725CE3" w:rsidRDefault="001A1253" w:rsidP="0077379D">
      <w:pPr>
        <w:tabs>
          <w:tab w:val="left" w:pos="1392"/>
        </w:tabs>
        <w:ind w:firstLine="851"/>
      </w:pPr>
      <w:r>
        <w:t xml:space="preserve">В таблице 4 представлена эффективность каждого химического компонента в качестве третьего тела (за единицу принята эффективность </w:t>
      </w:r>
      <w:r>
        <w:lastRenderedPageBreak/>
        <w:t>аргона).</w:t>
      </w:r>
    </w:p>
    <w:p w:rsidR="001A1253" w:rsidRDefault="001A1253" w:rsidP="00E861FE">
      <w:pPr>
        <w:tabs>
          <w:tab w:val="left" w:pos="1392"/>
        </w:tabs>
        <w:ind w:firstLine="0"/>
      </w:pPr>
      <w:r>
        <w:t>Таблица 4</w:t>
      </w:r>
    </w:p>
    <w:tbl>
      <w:tblPr>
        <w:tblStyle w:val="aa"/>
        <w:tblW w:w="0" w:type="auto"/>
        <w:jc w:val="center"/>
        <w:tblLook w:val="04A0" w:firstRow="1" w:lastRow="0" w:firstColumn="1" w:lastColumn="0" w:noHBand="0" w:noVBand="1"/>
      </w:tblPr>
      <w:tblGrid>
        <w:gridCol w:w="1701"/>
        <w:gridCol w:w="992"/>
        <w:gridCol w:w="992"/>
        <w:gridCol w:w="993"/>
        <w:gridCol w:w="1134"/>
        <w:gridCol w:w="992"/>
      </w:tblGrid>
      <w:tr w:rsidR="001A1253" w:rsidTr="00E93EB5">
        <w:trPr>
          <w:trHeight w:val="454"/>
          <w:jc w:val="center"/>
        </w:trPr>
        <w:tc>
          <w:tcPr>
            <w:tcW w:w="1701" w:type="dxa"/>
          </w:tcPr>
          <w:p w:rsidR="001A1253" w:rsidRP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№ реакции</w:t>
            </w:r>
          </w:p>
        </w:tc>
        <w:tc>
          <w:tcPr>
            <w:tcW w:w="992" w:type="dxa"/>
          </w:tcPr>
          <w:p w:rsidR="001A1253" w:rsidRDefault="00393DB9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O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</m:sub>
                </m:sSub>
              </m:oMath>
            </m:oMathPara>
          </w:p>
        </w:tc>
        <w:tc>
          <w:tcPr>
            <w:tcW w:w="992" w:type="dxa"/>
          </w:tcPr>
          <w:p w:rsidR="001A1253" w:rsidRDefault="00393DB9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</m:sub>
                </m:sSub>
              </m:oMath>
            </m:oMathPara>
          </w:p>
        </w:tc>
        <w:tc>
          <w:tcPr>
            <w:tcW w:w="993" w:type="dxa"/>
          </w:tcPr>
          <w:p w:rsid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m:t>NO</m:t>
                </m:r>
              </m:oMath>
            </m:oMathPara>
          </w:p>
        </w:tc>
        <w:tc>
          <w:tcPr>
            <w:tcW w:w="1134" w:type="dxa"/>
          </w:tcPr>
          <w:p w:rsidR="001A1253" w:rsidRP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  <w:rPr>
                <w:i/>
                <w:lang w:val="en-US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m:t>N</m:t>
                </m:r>
              </m:oMath>
            </m:oMathPara>
          </w:p>
        </w:tc>
        <w:tc>
          <w:tcPr>
            <w:tcW w:w="992" w:type="dxa"/>
          </w:tcPr>
          <w:p w:rsid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</w:rPr>
                  <m:t>O</m:t>
                </m:r>
              </m:oMath>
            </m:oMathPara>
          </w:p>
        </w:tc>
      </w:tr>
      <w:tr w:rsidR="001A1253" w:rsidTr="00E93EB5">
        <w:trPr>
          <w:trHeight w:val="454"/>
          <w:jc w:val="center"/>
        </w:trPr>
        <w:tc>
          <w:tcPr>
            <w:tcW w:w="1701" w:type="dxa"/>
          </w:tcPr>
          <w:p w:rsid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1</w:t>
            </w:r>
          </w:p>
        </w:tc>
        <w:tc>
          <w:tcPr>
            <w:tcW w:w="992" w:type="dxa"/>
          </w:tcPr>
          <w:p w:rsidR="001A1253" w:rsidRP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  <w:tc>
          <w:tcPr>
            <w:tcW w:w="992" w:type="dxa"/>
          </w:tcPr>
          <w:p w:rsidR="001A1253" w:rsidRP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993" w:type="dxa"/>
          </w:tcPr>
          <w:p w:rsidR="001A1253" w:rsidRP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1134" w:type="dxa"/>
          </w:tcPr>
          <w:p w:rsidR="001A1253" w:rsidRP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992" w:type="dxa"/>
          </w:tcPr>
          <w:p w:rsidR="001A1253" w:rsidRP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25</w:t>
            </w:r>
          </w:p>
        </w:tc>
      </w:tr>
      <w:tr w:rsidR="001A1253" w:rsidTr="00E93EB5">
        <w:trPr>
          <w:trHeight w:val="454"/>
          <w:jc w:val="center"/>
        </w:trPr>
        <w:tc>
          <w:tcPr>
            <w:tcW w:w="1701" w:type="dxa"/>
          </w:tcPr>
          <w:p w:rsid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2</w:t>
            </w:r>
          </w:p>
        </w:tc>
        <w:tc>
          <w:tcPr>
            <w:tcW w:w="992" w:type="dxa"/>
          </w:tcPr>
          <w:p w:rsidR="001A1253" w:rsidRP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992" w:type="dxa"/>
          </w:tcPr>
          <w:p w:rsidR="001A1253" w:rsidRP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  <w:tc>
          <w:tcPr>
            <w:tcW w:w="993" w:type="dxa"/>
          </w:tcPr>
          <w:p w:rsidR="001A1253" w:rsidRP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1134" w:type="dxa"/>
          </w:tcPr>
          <w:p w:rsidR="001A1253" w:rsidRP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3</w:t>
            </w:r>
          </w:p>
        </w:tc>
        <w:tc>
          <w:tcPr>
            <w:tcW w:w="992" w:type="dxa"/>
          </w:tcPr>
          <w:p w:rsidR="001A1253" w:rsidRP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</w:tr>
      <w:tr w:rsidR="001A1253" w:rsidTr="00E93EB5">
        <w:trPr>
          <w:trHeight w:val="454"/>
          <w:jc w:val="center"/>
        </w:trPr>
        <w:tc>
          <w:tcPr>
            <w:tcW w:w="1701" w:type="dxa"/>
          </w:tcPr>
          <w:p w:rsid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3</w:t>
            </w:r>
          </w:p>
        </w:tc>
        <w:tc>
          <w:tcPr>
            <w:tcW w:w="992" w:type="dxa"/>
          </w:tcPr>
          <w:p w:rsidR="001A1253" w:rsidRP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992" w:type="dxa"/>
          </w:tcPr>
          <w:p w:rsidR="001A1253" w:rsidRP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993" w:type="dxa"/>
          </w:tcPr>
          <w:p w:rsidR="001A1253" w:rsidRP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1134" w:type="dxa"/>
          </w:tcPr>
          <w:p w:rsidR="001A1253" w:rsidRP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  <w:tc>
          <w:tcPr>
            <w:tcW w:w="992" w:type="dxa"/>
          </w:tcPr>
          <w:p w:rsidR="001A1253" w:rsidRPr="001A1253" w:rsidRDefault="001A1253" w:rsidP="00E93EB5">
            <w:pPr>
              <w:tabs>
                <w:tab w:val="left" w:pos="1392"/>
              </w:tabs>
              <w:spacing w:line="240" w:lineRule="auto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</w:tr>
    </w:tbl>
    <w:p w:rsidR="001A1253" w:rsidRDefault="003A4389" w:rsidP="0077379D">
      <w:pPr>
        <w:tabs>
          <w:tab w:val="left" w:pos="1392"/>
        </w:tabs>
        <w:ind w:firstLine="851"/>
      </w:pPr>
      <w:r>
        <w:t>К</w:t>
      </w:r>
      <w:r w:rsidR="001A1253" w:rsidRPr="001A1253">
        <w:t xml:space="preserve">онстанты скорости прямой и обратной реакций </w:t>
      </w:r>
      <w:r w:rsidR="001A1253">
        <w:t xml:space="preserve">вычисляются по выражению </w:t>
      </w:r>
      <w:proofErr w:type="spellStart"/>
      <w:r w:rsidR="00C2487E" w:rsidRPr="00A00751">
        <w:t>Аррениусовского</w:t>
      </w:r>
      <w:proofErr w:type="spellEnd"/>
      <w:r w:rsidR="00C2487E" w:rsidRPr="00A00751">
        <w:t xml:space="preserve"> типа</w:t>
      </w:r>
      <w:r w:rsidR="001A1253">
        <w:t>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613"/>
        <w:gridCol w:w="958"/>
      </w:tblGrid>
      <w:tr w:rsidR="003A4389" w:rsidRPr="008905E4" w:rsidTr="0077379D">
        <w:tc>
          <w:tcPr>
            <w:tcW w:w="8613" w:type="dxa"/>
          </w:tcPr>
          <w:p w:rsidR="003A4389" w:rsidRPr="00116D25" w:rsidRDefault="00393DB9" w:rsidP="0077379D">
            <w:pPr>
              <w:ind w:firstLine="0"/>
              <w:rPr>
                <w:i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f,b,r</m:t>
                    </m:r>
                  </m:sub>
                </m:sSub>
                <m:r>
                  <w:rPr>
                    <w:rFonts w:ascii="Cambria Math" w:hAnsi="Cambria Math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f,b,r</m:t>
                    </m:r>
                  </m:sub>
                </m:sSub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T</m:t>
                    </m:r>
                  </m:e>
                  <m:sup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β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f,b,r</m:t>
                        </m:r>
                      </m:sub>
                    </m:sSub>
                  </m:sup>
                </m:sSup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e</m:t>
                    </m:r>
                  </m:e>
                  <m:sup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-E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f,b,r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/RT</m:t>
                    </m:r>
                  </m:sup>
                </m:sSup>
              </m:oMath>
            </m:oMathPara>
          </w:p>
        </w:tc>
        <w:tc>
          <w:tcPr>
            <w:tcW w:w="958" w:type="dxa"/>
          </w:tcPr>
          <w:p w:rsidR="003A4389" w:rsidRPr="008905E4" w:rsidRDefault="003A4389" w:rsidP="0077379D">
            <w:pPr>
              <w:ind w:firstLine="0"/>
              <w:jc w:val="right"/>
            </w:pPr>
            <w:r w:rsidRPr="008905E4">
              <w:t>(</w:t>
            </w:r>
            <w:r w:rsidR="00F41ED7">
              <w:t>18</w:t>
            </w:r>
            <w:r w:rsidRPr="008905E4">
              <w:t>)</w:t>
            </w:r>
          </w:p>
        </w:tc>
      </w:tr>
    </w:tbl>
    <w:p w:rsidR="001A1253" w:rsidRDefault="003A4389" w:rsidP="0077379D">
      <w:pPr>
        <w:tabs>
          <w:tab w:val="left" w:pos="1392"/>
        </w:tabs>
        <w:ind w:firstLine="0"/>
      </w:pPr>
      <w:r>
        <w:t xml:space="preserve">где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  <w:lang w:val="en-US"/>
              </w:rPr>
              <m:t>f</m:t>
            </m:r>
            <m:r>
              <w:rPr>
                <w:rFonts w:ascii="Cambria Math" w:hAnsi="Cambria Math"/>
              </w:rPr>
              <m:t>,</m:t>
            </m:r>
            <m:r>
              <w:rPr>
                <w:rFonts w:ascii="Cambria Math" w:hAnsi="Cambria Math"/>
                <w:lang w:val="en-US"/>
              </w:rPr>
              <m:t>b</m:t>
            </m:r>
            <m:r>
              <w:rPr>
                <w:rFonts w:ascii="Cambria Math" w:hAnsi="Cambria Math"/>
              </w:rPr>
              <m:t>,</m:t>
            </m:r>
            <m:r>
              <w:rPr>
                <w:rFonts w:ascii="Cambria Math" w:hAnsi="Cambria Math"/>
                <w:lang w:val="en-US"/>
              </w:rPr>
              <m:t>r</m:t>
            </m:r>
          </m:sub>
        </m:sSub>
      </m:oMath>
      <w:r>
        <w:t xml:space="preserve"> – предэкспоненциальный фактор,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β</m:t>
            </m:r>
          </m:e>
          <m:sub>
            <m:r>
              <w:rPr>
                <w:rFonts w:ascii="Cambria Math" w:hAnsi="Cambria Math"/>
                <w:lang w:val="en-US"/>
              </w:rPr>
              <m:t>f</m:t>
            </m:r>
            <m:r>
              <w:rPr>
                <w:rFonts w:ascii="Cambria Math" w:hAnsi="Cambria Math"/>
              </w:rPr>
              <m:t>,</m:t>
            </m:r>
            <m:r>
              <w:rPr>
                <w:rFonts w:ascii="Cambria Math" w:hAnsi="Cambria Math"/>
                <w:lang w:val="en-US"/>
              </w:rPr>
              <m:t>b</m:t>
            </m:r>
            <m:r>
              <w:rPr>
                <w:rFonts w:ascii="Cambria Math" w:hAnsi="Cambria Math"/>
              </w:rPr>
              <m:t>,</m:t>
            </m:r>
            <m:r>
              <w:rPr>
                <w:rFonts w:ascii="Cambria Math" w:hAnsi="Cambria Math"/>
                <w:lang w:val="en-US"/>
              </w:rPr>
              <m:t>r</m:t>
            </m:r>
          </m:sub>
        </m:sSub>
      </m:oMath>
      <w:r>
        <w:t xml:space="preserve"> – температурный показатель,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E</m:t>
            </m:r>
          </m:e>
          <m:sub>
            <m:r>
              <w:rPr>
                <w:rFonts w:ascii="Cambria Math" w:hAnsi="Cambria Math"/>
                <w:lang w:val="en-US"/>
              </w:rPr>
              <m:t>f</m:t>
            </m:r>
            <m:r>
              <w:rPr>
                <w:rFonts w:ascii="Cambria Math" w:hAnsi="Cambria Math"/>
              </w:rPr>
              <m:t>,</m:t>
            </m:r>
            <m:r>
              <w:rPr>
                <w:rFonts w:ascii="Cambria Math" w:hAnsi="Cambria Math"/>
                <w:lang w:val="en-US"/>
              </w:rPr>
              <m:t>b</m:t>
            </m:r>
            <m:r>
              <w:rPr>
                <w:rFonts w:ascii="Cambria Math" w:hAnsi="Cambria Math"/>
              </w:rPr>
              <m:t>,</m:t>
            </m:r>
            <m:r>
              <w:rPr>
                <w:rFonts w:ascii="Cambria Math" w:hAnsi="Cambria Math"/>
                <w:lang w:val="en-US"/>
              </w:rPr>
              <m:t>r</m:t>
            </m:r>
          </m:sub>
        </m:sSub>
      </m:oMath>
      <w:r>
        <w:t> – энергия активации реакции.</w:t>
      </w:r>
      <w:r w:rsidR="007C1F2F">
        <w:t xml:space="preserve"> Эти коэффициенты, полученные эмпирическим путем, представлены в таблице 5.</w:t>
      </w:r>
    </w:p>
    <w:p w:rsidR="001926CA" w:rsidRDefault="007C1F2F" w:rsidP="0077379D">
      <w:pPr>
        <w:tabs>
          <w:tab w:val="left" w:pos="1392"/>
        </w:tabs>
        <w:ind w:firstLine="851"/>
      </w:pPr>
      <w:r>
        <w:t>Таблица 5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366"/>
        <w:gridCol w:w="1549"/>
        <w:gridCol w:w="1075"/>
        <w:gridCol w:w="1683"/>
        <w:gridCol w:w="1370"/>
        <w:gridCol w:w="1262"/>
        <w:gridCol w:w="1549"/>
      </w:tblGrid>
      <w:tr w:rsidR="007C1F2F" w:rsidTr="007E4A17">
        <w:tc>
          <w:tcPr>
            <w:tcW w:w="1389" w:type="dxa"/>
            <w:vAlign w:val="center"/>
          </w:tcPr>
          <w:p w:rsidR="007C1F2F" w:rsidRDefault="007C1F2F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№ реакции</w:t>
            </w:r>
          </w:p>
        </w:tc>
        <w:tc>
          <w:tcPr>
            <w:tcW w:w="1549" w:type="dxa"/>
            <w:vAlign w:val="center"/>
          </w:tcPr>
          <w:p w:rsidR="007C1F2F" w:rsidRDefault="00393DB9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fr</m:t>
                    </m:r>
                  </m:sub>
                </m:sSub>
              </m:oMath>
            </m:oMathPara>
          </w:p>
        </w:tc>
        <w:tc>
          <w:tcPr>
            <w:tcW w:w="1139" w:type="dxa"/>
            <w:vAlign w:val="center"/>
          </w:tcPr>
          <w:p w:rsidR="007C1F2F" w:rsidRDefault="00393DB9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β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fr</m:t>
                    </m:r>
                  </m:sub>
                </m:sSub>
              </m:oMath>
            </m:oMathPara>
          </w:p>
        </w:tc>
        <w:tc>
          <w:tcPr>
            <w:tcW w:w="1701" w:type="dxa"/>
            <w:vAlign w:val="center"/>
          </w:tcPr>
          <w:p w:rsidR="007C1F2F" w:rsidRDefault="00393DB9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fr</m:t>
                    </m:r>
                  </m:sub>
                </m:sSub>
              </m:oMath>
            </m:oMathPara>
          </w:p>
        </w:tc>
        <w:tc>
          <w:tcPr>
            <w:tcW w:w="1384" w:type="dxa"/>
            <w:vAlign w:val="center"/>
          </w:tcPr>
          <w:p w:rsidR="007C1F2F" w:rsidRDefault="00393DB9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br</m:t>
                    </m:r>
                  </m:sub>
                </m:sSub>
              </m:oMath>
            </m:oMathPara>
          </w:p>
        </w:tc>
        <w:tc>
          <w:tcPr>
            <w:tcW w:w="1337" w:type="dxa"/>
            <w:vAlign w:val="center"/>
          </w:tcPr>
          <w:p w:rsidR="007C1F2F" w:rsidRDefault="00393DB9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β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br</m:t>
                    </m:r>
                  </m:sub>
                </m:sSub>
              </m:oMath>
            </m:oMathPara>
          </w:p>
        </w:tc>
        <w:tc>
          <w:tcPr>
            <w:tcW w:w="1355" w:type="dxa"/>
            <w:vAlign w:val="center"/>
          </w:tcPr>
          <w:p w:rsidR="007C1F2F" w:rsidRDefault="00393DB9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E</m:t>
                    </m:r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f</m:t>
                    </m:r>
                    <m:r>
                      <w:rPr>
                        <w:rFonts w:ascii="Cambria Math" w:hAnsi="Cambria Math"/>
                      </w:rPr>
                      <m:t>,</m:t>
                    </m:r>
                    <m:r>
                      <w:rPr>
                        <w:rFonts w:ascii="Cambria Math" w:hAnsi="Cambria Math"/>
                        <w:lang w:val="en-US"/>
                      </w:rPr>
                      <m:t>b</m:t>
                    </m:r>
                    <m:r>
                      <w:rPr>
                        <w:rFonts w:ascii="Cambria Math" w:hAnsi="Cambria Math"/>
                      </w:rPr>
                      <m:t>,</m:t>
                    </m:r>
                    <m:r>
                      <w:rPr>
                        <w:rFonts w:ascii="Cambria Math" w:hAnsi="Cambria Math"/>
                        <w:lang w:val="en-US"/>
                      </w:rPr>
                      <m:t>r</m:t>
                    </m:r>
                  </m:sub>
                </m:sSub>
              </m:oMath>
            </m:oMathPara>
          </w:p>
        </w:tc>
      </w:tr>
      <w:tr w:rsidR="007C1F2F" w:rsidTr="007E4A17">
        <w:trPr>
          <w:trHeight w:val="397"/>
        </w:trPr>
        <w:tc>
          <w:tcPr>
            <w:tcW w:w="1389" w:type="dxa"/>
          </w:tcPr>
          <w:p w:rsidR="007C1F2F" w:rsidRDefault="007C1F2F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1</w:t>
            </w:r>
          </w:p>
        </w:tc>
        <w:tc>
          <w:tcPr>
            <w:tcW w:w="1549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2,5005е+13</w:t>
            </w:r>
          </w:p>
        </w:tc>
        <w:tc>
          <w:tcPr>
            <w:tcW w:w="1139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-0,5</w:t>
            </w:r>
          </w:p>
        </w:tc>
        <w:tc>
          <w:tcPr>
            <w:tcW w:w="1701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4,9365е+08</w:t>
            </w:r>
          </w:p>
        </w:tc>
        <w:tc>
          <w:tcPr>
            <w:tcW w:w="1384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8,9е+11</w:t>
            </w:r>
          </w:p>
        </w:tc>
        <w:tc>
          <w:tcPr>
            <w:tcW w:w="1337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-0,44</w:t>
            </w:r>
          </w:p>
        </w:tc>
        <w:tc>
          <w:tcPr>
            <w:tcW w:w="1355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0</w:t>
            </w:r>
          </w:p>
        </w:tc>
      </w:tr>
      <w:tr w:rsidR="007C1F2F" w:rsidTr="007E4A17">
        <w:trPr>
          <w:trHeight w:val="397"/>
        </w:trPr>
        <w:tc>
          <w:tcPr>
            <w:tcW w:w="1389" w:type="dxa"/>
          </w:tcPr>
          <w:p w:rsidR="007C1F2F" w:rsidRDefault="007C1F2F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2</w:t>
            </w:r>
          </w:p>
        </w:tc>
        <w:tc>
          <w:tcPr>
            <w:tcW w:w="1549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2,0004е+18</w:t>
            </w:r>
          </w:p>
        </w:tc>
        <w:tc>
          <w:tcPr>
            <w:tcW w:w="1139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-1,5</w:t>
            </w:r>
          </w:p>
        </w:tc>
        <w:tc>
          <w:tcPr>
            <w:tcW w:w="1701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9,4177е+08</w:t>
            </w:r>
          </w:p>
        </w:tc>
        <w:tc>
          <w:tcPr>
            <w:tcW w:w="1384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1,91е+17</w:t>
            </w:r>
          </w:p>
        </w:tc>
        <w:tc>
          <w:tcPr>
            <w:tcW w:w="1337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-1,57</w:t>
            </w:r>
          </w:p>
        </w:tc>
        <w:tc>
          <w:tcPr>
            <w:tcW w:w="1355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0</w:t>
            </w:r>
          </w:p>
        </w:tc>
      </w:tr>
      <w:tr w:rsidR="007C1F2F" w:rsidTr="007E4A17">
        <w:trPr>
          <w:trHeight w:val="397"/>
        </w:trPr>
        <w:tc>
          <w:tcPr>
            <w:tcW w:w="1389" w:type="dxa"/>
          </w:tcPr>
          <w:p w:rsidR="007C1F2F" w:rsidRDefault="007C1F2F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3</w:t>
            </w:r>
          </w:p>
        </w:tc>
        <w:tc>
          <w:tcPr>
            <w:tcW w:w="1549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5,5042е+17</w:t>
            </w:r>
          </w:p>
        </w:tc>
        <w:tc>
          <w:tcPr>
            <w:tcW w:w="1139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-1,5</w:t>
            </w:r>
          </w:p>
        </w:tc>
        <w:tc>
          <w:tcPr>
            <w:tcW w:w="1701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6,2782е+08</w:t>
            </w:r>
          </w:p>
        </w:tc>
        <w:tc>
          <w:tcPr>
            <w:tcW w:w="1384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1,67е+17</w:t>
            </w:r>
          </w:p>
        </w:tc>
        <w:tc>
          <w:tcPr>
            <w:tcW w:w="1337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-1,52</w:t>
            </w:r>
          </w:p>
        </w:tc>
        <w:tc>
          <w:tcPr>
            <w:tcW w:w="1355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0</w:t>
            </w:r>
          </w:p>
        </w:tc>
      </w:tr>
      <w:tr w:rsidR="007C1F2F" w:rsidTr="007E4A17">
        <w:trPr>
          <w:trHeight w:val="397"/>
        </w:trPr>
        <w:tc>
          <w:tcPr>
            <w:tcW w:w="1389" w:type="dxa"/>
          </w:tcPr>
          <w:p w:rsidR="007C1F2F" w:rsidRDefault="007C1F2F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4</w:t>
            </w:r>
          </w:p>
        </w:tc>
        <w:tc>
          <w:tcPr>
            <w:tcW w:w="1549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3,1999е+06</w:t>
            </w:r>
          </w:p>
        </w:tc>
        <w:tc>
          <w:tcPr>
            <w:tcW w:w="1139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1</w:t>
            </w:r>
          </w:p>
        </w:tc>
        <w:tc>
          <w:tcPr>
            <w:tcW w:w="1701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1,6365е+08</w:t>
            </w:r>
          </w:p>
        </w:tc>
        <w:tc>
          <w:tcPr>
            <w:tcW w:w="1384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2,67е+07</w:t>
            </w:r>
          </w:p>
        </w:tc>
        <w:tc>
          <w:tcPr>
            <w:tcW w:w="1337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0,92</w:t>
            </w:r>
          </w:p>
        </w:tc>
        <w:tc>
          <w:tcPr>
            <w:tcW w:w="1355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2,9486е+07</w:t>
            </w:r>
          </w:p>
        </w:tc>
      </w:tr>
      <w:tr w:rsidR="007C1F2F" w:rsidTr="007E4A17">
        <w:trPr>
          <w:trHeight w:val="397"/>
        </w:trPr>
        <w:tc>
          <w:tcPr>
            <w:tcW w:w="1389" w:type="dxa"/>
          </w:tcPr>
          <w:p w:rsidR="007C1F2F" w:rsidRDefault="007C1F2F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5</w:t>
            </w:r>
          </w:p>
        </w:tc>
        <w:tc>
          <w:tcPr>
            <w:tcW w:w="1549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6,8027е+10</w:t>
            </w:r>
          </w:p>
        </w:tc>
        <w:tc>
          <w:tcPr>
            <w:tcW w:w="1139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0</w:t>
            </w:r>
          </w:p>
        </w:tc>
        <w:tc>
          <w:tcPr>
            <w:tcW w:w="1701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3,1395е+08</w:t>
            </w:r>
          </w:p>
        </w:tc>
        <w:tc>
          <w:tcPr>
            <w:tcW w:w="1384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2,1е+10</w:t>
            </w:r>
          </w:p>
        </w:tc>
        <w:tc>
          <w:tcPr>
            <w:tcW w:w="1337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-0,04</w:t>
            </w:r>
          </w:p>
        </w:tc>
        <w:tc>
          <w:tcPr>
            <w:tcW w:w="1355" w:type="dxa"/>
          </w:tcPr>
          <w:p w:rsidR="007C1F2F" w:rsidRDefault="006B6900" w:rsidP="007E4A17">
            <w:pPr>
              <w:tabs>
                <w:tab w:val="left" w:pos="1392"/>
              </w:tabs>
              <w:spacing w:line="240" w:lineRule="auto"/>
              <w:ind w:firstLine="0"/>
              <w:jc w:val="center"/>
            </w:pPr>
            <w:r>
              <w:t>0</w:t>
            </w:r>
          </w:p>
        </w:tc>
      </w:tr>
    </w:tbl>
    <w:p w:rsidR="00A00751" w:rsidRDefault="007C1F2F" w:rsidP="009E3299">
      <w:pPr>
        <w:tabs>
          <w:tab w:val="left" w:pos="1392"/>
        </w:tabs>
        <w:spacing w:before="240"/>
        <w:ind w:firstLine="851"/>
      </w:pPr>
      <w:r w:rsidRPr="00C7098B">
        <w:t xml:space="preserve">Для решения системы уравнений </w:t>
      </w:r>
      <w:proofErr w:type="gramStart"/>
      <w:r w:rsidRPr="00C7098B">
        <w:t>Навье-Стокса</w:t>
      </w:r>
      <w:proofErr w:type="gramEnd"/>
      <w:r w:rsidRPr="00C7098B">
        <w:t xml:space="preserve">, осредненных по </w:t>
      </w:r>
      <w:proofErr w:type="spellStart"/>
      <w:r w:rsidRPr="00C7098B">
        <w:t>Рейнольдсу</w:t>
      </w:r>
      <w:proofErr w:type="spellEnd"/>
      <w:r w:rsidRPr="00C7098B">
        <w:t xml:space="preserve"> применяется связанный решатель. Также учитывается л</w:t>
      </w:r>
      <w:r w:rsidR="00471B01" w:rsidRPr="00C7098B">
        <w:t>учистый</w:t>
      </w:r>
      <w:r w:rsidRPr="00C7098B">
        <w:t xml:space="preserve"> </w:t>
      </w:r>
      <w:r w:rsidR="00471B01" w:rsidRPr="00C7098B">
        <w:t>теплообмен с помощью модели дискретных ординат (</w:t>
      </w:r>
      <w:r w:rsidR="00471B01" w:rsidRPr="00C7098B">
        <w:rPr>
          <w:lang w:val="en-US"/>
        </w:rPr>
        <w:t>DO</w:t>
      </w:r>
      <w:r w:rsidR="00471B01" w:rsidRPr="00C7098B">
        <w:t>)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613"/>
        <w:gridCol w:w="958"/>
      </w:tblGrid>
      <w:tr w:rsidR="00A00751" w:rsidRPr="008905E4" w:rsidTr="009347E0">
        <w:tc>
          <w:tcPr>
            <w:tcW w:w="8613" w:type="dxa"/>
          </w:tcPr>
          <w:p w:rsidR="00A00751" w:rsidRPr="00B12254" w:rsidRDefault="00B12254" w:rsidP="000678FB">
            <w:pPr>
              <w:ind w:firstLine="0"/>
              <w:rPr>
                <w:i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lang w:val="en-US"/>
                  </w:rPr>
                  <m:t>∇∙</m:t>
                </m:r>
                <m:d>
                  <m:d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I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d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  <w:lang w:val="en-US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r</m:t>
                            </m:r>
                          </m:e>
                        </m:acc>
                        <m:r>
                          <w:rPr>
                            <w:rFonts w:ascii="Cambria Math" w:hAnsi="Cambria Math"/>
                            <w:lang w:val="en-US"/>
                          </w:rPr>
                          <m:t>,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  <w:lang w:val="en-US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s</m:t>
                            </m:r>
                          </m:e>
                        </m:acc>
                      </m:e>
                    </m:d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s</m:t>
                        </m:r>
                      </m:e>
                    </m:acc>
                  </m:e>
                </m:d>
                <m:r>
                  <w:rPr>
                    <w:rFonts w:ascii="Cambria Math" w:hAnsi="Cambria Math"/>
                    <w:lang w:val="en-US"/>
                  </w:rPr>
                  <m:t>+</m:t>
                </m:r>
                <m:d>
                  <m:d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lang w:val="en-US"/>
                      </w:rPr>
                      <m:t>a+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s</m:t>
                        </m:r>
                      </m:sub>
                    </m:sSub>
                  </m:e>
                </m:d>
                <m:r>
                  <w:rPr>
                    <w:rFonts w:ascii="Cambria Math" w:hAnsi="Cambria Math"/>
                    <w:lang w:val="en-US"/>
                  </w:rPr>
                  <m:t>I</m:t>
                </m:r>
                <m:d>
                  <m:d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dPr>
                  <m:e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r</m:t>
                        </m:r>
                      </m:e>
                    </m:acc>
                    <m:r>
                      <w:rPr>
                        <w:rFonts w:ascii="Cambria Math" w:hAnsi="Cambria Math"/>
                        <w:lang w:val="en-US"/>
                      </w:rPr>
                      <m:t>,</m:t>
                    </m:r>
                    <m:acc>
                      <m:accPr>
                        <m:chr m:val="⃗"/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s</m:t>
                        </m:r>
                      </m:e>
                    </m:acc>
                  </m:e>
                </m:d>
                <m:r>
                  <w:rPr>
                    <w:rFonts w:ascii="Cambria Math" w:hAnsi="Cambria Math"/>
                    <w:lang w:val="en-US"/>
                  </w:rPr>
                  <m:t>=a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lang w:val="en-US"/>
                      </w:rPr>
                      <m:t>n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σ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T</m:t>
                        </m:r>
                      </m:e>
                      <m:sup>
                        <m:r>
                          <w:rPr>
                            <w:rFonts w:ascii="Cambria Math" w:hAnsi="Cambria Math"/>
                            <w:lang w:val="en-US"/>
                          </w:rPr>
                          <m:t>4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lang w:val="en-US"/>
                      </w:rPr>
                      <m:t>π</m:t>
                    </m:r>
                  </m:den>
                </m:f>
                <m:r>
                  <w:rPr>
                    <w:rFonts w:ascii="Cambria Math" w:hAnsi="Cambria Math"/>
                    <w:lang w:val="en-US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σ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s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  <w:lang w:val="en-US"/>
                      </w:rPr>
                      <m:t>4π</m:t>
                    </m:r>
                  </m:den>
                </m:f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sub>
                  <m:sup>
                    <m:r>
                      <w:rPr>
                        <w:rFonts w:ascii="Cambria Math" w:hAnsi="Cambria Math"/>
                        <w:lang w:val="en-US"/>
                      </w:rPr>
                      <m:t>4π</m:t>
                    </m:r>
                  </m:sup>
                  <m:e>
                    <m:r>
                      <w:rPr>
                        <w:rFonts w:ascii="Cambria Math" w:hAnsi="Cambria Math"/>
                        <w:lang w:val="en-US"/>
                      </w:rPr>
                      <m:t>I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d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  <w:lang w:val="en-US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r</m:t>
                            </m:r>
                          </m:e>
                        </m:acc>
                        <m:r>
                          <w:rPr>
                            <w:rFonts w:ascii="Cambria Math" w:hAnsi="Cambria Math"/>
                            <w:lang w:val="en-US"/>
                          </w:rPr>
                          <m:t>,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  <w:lang w:val="en-US"/>
                              </w:rPr>
                            </m:ctrlPr>
                          </m:accPr>
                          <m:e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  <w:lang w:val="en-US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  <w:lang w:val="en-US"/>
                                  </w:rPr>
                                  <m:t>s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  <w:lang w:val="en-US"/>
                                  </w:rPr>
                                  <m:t>'</m:t>
                                </m:r>
                              </m:sup>
                            </m:sSup>
                          </m:e>
                        </m:acc>
                      </m:e>
                    </m:d>
                    <m:r>
                      <w:rPr>
                        <w:rFonts w:ascii="Cambria Math" w:hAnsi="Cambria Math"/>
                      </w:rPr>
                      <m:t>Ф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dPr>
                      <m:e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  <w:lang w:val="en-US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s</m:t>
                            </m:r>
                          </m:e>
                        </m:acc>
                        <m:r>
                          <w:rPr>
                            <w:rFonts w:ascii="Cambria Math" w:hAnsi="Cambria Math"/>
                            <w:lang w:val="en-US"/>
                          </w:rPr>
                          <m:t>,</m:t>
                        </m:r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  <w:lang w:val="en-US"/>
                              </w:rPr>
                            </m:ctrlPr>
                          </m:accPr>
                          <m:e>
                            <m:sSup>
                              <m:sSupPr>
                                <m:ctrlPr>
                                  <w:rPr>
                                    <w:rFonts w:ascii="Cambria Math" w:hAnsi="Cambria Math"/>
                                    <w:i/>
                                    <w:lang w:val="en-US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hAnsi="Cambria Math"/>
                                    <w:lang w:val="en-US"/>
                                  </w:rPr>
                                  <m:t>s</m:t>
                                </m:r>
                              </m:e>
                              <m:sup>
                                <m:r>
                                  <w:rPr>
                                    <w:rFonts w:ascii="Cambria Math" w:hAnsi="Cambria Math"/>
                                    <w:lang w:val="en-US"/>
                                  </w:rPr>
                                  <m:t>'</m:t>
                                </m:r>
                              </m:sup>
                            </m:sSup>
                          </m:e>
                        </m:acc>
                      </m:e>
                    </m:d>
                    <m:r>
                      <w:rPr>
                        <w:rFonts w:ascii="Cambria Math" w:hAnsi="Cambria Math"/>
                        <w:lang w:val="en-US"/>
                      </w:rPr>
                      <m:t>d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Ω</m:t>
                        </m:r>
                      </m:e>
                      <m:sup>
                        <m:r>
                          <w:rPr>
                            <w:rFonts w:ascii="Cambria Math" w:hAnsi="Cambria Math"/>
                            <w:lang w:val="en-US"/>
                          </w:rPr>
                          <m:t>'</m:t>
                        </m:r>
                      </m:sup>
                    </m:sSup>
                    <m:r>
                      <w:rPr>
                        <w:rFonts w:ascii="Cambria Math" w:hAnsi="Cambria Math"/>
                        <w:lang w:val="en-US"/>
                      </w:rPr>
                      <m:t>,</m:t>
                    </m:r>
                  </m:e>
                </m:nary>
              </m:oMath>
            </m:oMathPara>
          </w:p>
        </w:tc>
        <w:tc>
          <w:tcPr>
            <w:tcW w:w="958" w:type="dxa"/>
          </w:tcPr>
          <w:p w:rsidR="00A00751" w:rsidRPr="008905E4" w:rsidRDefault="00A00751" w:rsidP="00A00751">
            <w:pPr>
              <w:ind w:firstLine="0"/>
              <w:jc w:val="right"/>
            </w:pPr>
            <w:r w:rsidRPr="008905E4">
              <w:t>(</w:t>
            </w:r>
            <w:r>
              <w:t>19</w:t>
            </w:r>
            <w:r w:rsidRPr="008905E4">
              <w:t>)</w:t>
            </w:r>
          </w:p>
        </w:tc>
      </w:tr>
    </w:tbl>
    <w:p w:rsidR="000678FB" w:rsidRPr="00CB74A3" w:rsidRDefault="000678FB" w:rsidP="000678FB">
      <w:pPr>
        <w:tabs>
          <w:tab w:val="left" w:pos="1392"/>
        </w:tabs>
        <w:spacing w:before="240"/>
        <w:ind w:firstLine="0"/>
        <w:rPr>
          <w:i/>
        </w:rPr>
      </w:pPr>
      <w:proofErr w:type="gramStart"/>
      <w:r>
        <w:t xml:space="preserve">где </w:t>
      </w:r>
      <m:oMath>
        <m:acc>
          <m:accPr>
            <m:chr m:val="⃗"/>
            <m:ctrlPr>
              <w:rPr>
                <w:rFonts w:ascii="Cambria Math" w:hAnsi="Cambria Math"/>
                <w:i/>
                <w:lang w:val="en-US"/>
              </w:rPr>
            </m:ctrlPr>
          </m:accPr>
          <m:e>
            <m:r>
              <w:rPr>
                <w:rFonts w:ascii="Cambria Math" w:hAnsi="Cambria Math"/>
                <w:lang w:val="en-US"/>
              </w:rPr>
              <m:t>r</m:t>
            </m:r>
          </m:e>
        </m:acc>
      </m:oMath>
      <w:r>
        <w:t xml:space="preserve"> – вектор положения,</w:t>
      </w:r>
      <m:oMath>
        <m:r>
          <w:rPr>
            <w:rFonts w:ascii="Cambria Math" w:hAnsi="Cambria Math"/>
          </w:rPr>
          <m:t xml:space="preserve"> </m:t>
        </m:r>
        <m:acc>
          <m:accPr>
            <m:chr m:val="⃗"/>
            <m:ctrlPr>
              <w:rPr>
                <w:rFonts w:ascii="Cambria Math" w:hAnsi="Cambria Math"/>
                <w:i/>
                <w:lang w:val="en-US"/>
              </w:rPr>
            </m:ctrlPr>
          </m:accPr>
          <m:e>
            <m:r>
              <w:rPr>
                <w:rFonts w:ascii="Cambria Math" w:hAnsi="Cambria Math"/>
                <w:lang w:val="en-US"/>
              </w:rPr>
              <m:t>s</m:t>
            </m:r>
          </m:e>
        </m:acc>
      </m:oMath>
      <w:r>
        <w:t xml:space="preserve"> – направляющий вектор, </w:t>
      </w:r>
      <m:oMath>
        <m:acc>
          <m:accPr>
            <m:chr m:val="⃗"/>
            <m:ctrlPr>
              <w:rPr>
                <w:rFonts w:ascii="Cambria Math" w:hAnsi="Cambria Math"/>
                <w:i/>
                <w:lang w:val="en-US"/>
              </w:rPr>
            </m:ctrlPr>
          </m:accPr>
          <m:e>
            <m:sSup>
              <m:sSup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lang w:val="en-US"/>
                  </w:rPr>
                  <m:t>s</m:t>
                </m:r>
              </m:e>
              <m:sup>
                <m:r>
                  <w:rPr>
                    <w:rFonts w:ascii="Cambria Math" w:hAnsi="Cambria Math"/>
                  </w:rPr>
                  <m:t>'</m:t>
                </m:r>
              </m:sup>
            </m:sSup>
          </m:e>
        </m:acc>
      </m:oMath>
      <w:r>
        <w:t xml:space="preserve"> – вектор направления рассеивания, </w:t>
      </w:r>
      <m:oMath>
        <m:r>
          <w:rPr>
            <w:rFonts w:ascii="Cambria Math" w:hAnsi="Cambria Math"/>
            <w:lang w:val="en-US"/>
          </w:rPr>
          <m:t>a</m:t>
        </m:r>
      </m:oMath>
      <w:r>
        <w:t xml:space="preserve"> – коэффициент поглощения, </w:t>
      </w:r>
      <m:oMath>
        <m:r>
          <w:rPr>
            <w:rFonts w:ascii="Cambria Math" w:hAnsi="Cambria Math"/>
            <w:lang w:val="en-US"/>
          </w:rPr>
          <m:t>n</m:t>
        </m:r>
      </m:oMath>
      <w:r>
        <w:t xml:space="preserve"> – показатель преломления, </w:t>
      </w: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lang w:val="en-US"/>
              </w:rPr>
              <m:t>s</m:t>
            </m:r>
          </m:sub>
        </m:sSub>
      </m:oMath>
      <w:r>
        <w:t xml:space="preserve"> – коэффициент рассеивания, </w:t>
      </w:r>
      <m:oMath>
        <m:r>
          <w:rPr>
            <w:rFonts w:ascii="Cambria Math" w:hAnsi="Cambria Math"/>
            <w:lang w:val="en-US"/>
          </w:rPr>
          <m:t>σ</m:t>
        </m:r>
      </m:oMath>
      <w:r>
        <w:t xml:space="preserve"> – п</w:t>
      </w:r>
      <w:r w:rsidRPr="000678FB">
        <w:t>остоянная Стефана-Больцмана (5.669)</w:t>
      </w:r>
      <w:r>
        <w:t xml:space="preserve">, </w:t>
      </w:r>
      <m:oMath>
        <m:r>
          <w:rPr>
            <w:rFonts w:ascii="Cambria Math" w:hAnsi="Cambria Math"/>
            <w:lang w:val="en-US"/>
          </w:rPr>
          <m:t>I</m:t>
        </m:r>
      </m:oMath>
      <w:r>
        <w:t xml:space="preserve"> – </w:t>
      </w:r>
      <w:r w:rsidRPr="000678FB">
        <w:t>интенсивность излучения</w:t>
      </w:r>
      <w:r w:rsidR="00CB74A3">
        <w:t xml:space="preserve">, которая зависит от положения </w:t>
      </w:r>
      <w:r w:rsidRPr="000678FB">
        <w:t>и направления</w:t>
      </w:r>
      <w:r w:rsidR="00CB74A3">
        <w:t xml:space="preserve">, </w:t>
      </w:r>
      <m:oMath>
        <m:r>
          <w:rPr>
            <w:rFonts w:ascii="Cambria Math" w:hAnsi="Cambria Math"/>
          </w:rPr>
          <m:t>Ф</m:t>
        </m:r>
      </m:oMath>
      <w:r w:rsidR="00CB74A3">
        <w:t xml:space="preserve"> – </w:t>
      </w:r>
      <w:r w:rsidR="00CB74A3">
        <w:lastRenderedPageBreak/>
        <w:t xml:space="preserve">фазовая функция, </w:t>
      </w:r>
      <m:oMath>
        <m:sSup>
          <m:sSupPr>
            <m:ctrlPr>
              <w:rPr>
                <w:rFonts w:ascii="Cambria Math" w:hAnsi="Cambria Math"/>
                <w:i/>
                <w:lang w:val="en-US"/>
              </w:rPr>
            </m:ctrlPr>
          </m:sSupPr>
          <m:e>
            <m:r>
              <w:rPr>
                <w:rFonts w:ascii="Cambria Math" w:hAnsi="Cambria Math"/>
                <w:lang w:val="en-US"/>
              </w:rPr>
              <m:t>Ω</m:t>
            </m:r>
          </m:e>
          <m:sup>
            <m:r>
              <w:rPr>
                <w:rFonts w:ascii="Cambria Math" w:hAnsi="Cambria Math"/>
              </w:rPr>
              <m:t>'</m:t>
            </m:r>
          </m:sup>
        </m:sSup>
      </m:oMath>
      <w:r w:rsidR="00CB74A3">
        <w:t xml:space="preserve"> – телесный угол.</w:t>
      </w:r>
      <w:proofErr w:type="gramEnd"/>
    </w:p>
    <w:p w:rsidR="00471B01" w:rsidRPr="00471B01" w:rsidRDefault="00471B01" w:rsidP="00CB74A3">
      <w:pPr>
        <w:tabs>
          <w:tab w:val="left" w:pos="1392"/>
        </w:tabs>
        <w:ind w:firstLine="851"/>
      </w:pPr>
      <w:r>
        <w:t xml:space="preserve">Данная модель решает уравнение переноса излучения </w:t>
      </w:r>
      <w:r w:rsidRPr="00471B01">
        <w:t>(</w:t>
      </w:r>
      <w:r>
        <w:rPr>
          <w:lang w:val="en-US"/>
        </w:rPr>
        <w:t>RTE</w:t>
      </w:r>
      <w:r w:rsidRPr="00471B01">
        <w:t>)</w:t>
      </w:r>
      <w:r>
        <w:t xml:space="preserve"> для конечного числа дискретных телесных углов, каждый из которых связан с направлением вектора, фиксированным в </w:t>
      </w:r>
      <w:proofErr w:type="gramStart"/>
      <w:r>
        <w:t>глобальной</w:t>
      </w:r>
      <w:proofErr w:type="gramEnd"/>
      <w:r>
        <w:t xml:space="preserve"> декартовой СК</w:t>
      </w:r>
    </w:p>
    <w:p w:rsidR="00A00751" w:rsidRDefault="00166690" w:rsidP="00CB74A3">
      <w:pPr>
        <w:tabs>
          <w:tab w:val="left" w:pos="1392"/>
        </w:tabs>
        <w:ind w:firstLine="851"/>
        <w:rPr>
          <w:highlight w:val="yellow"/>
        </w:rPr>
      </w:pPr>
      <w:r>
        <w:t xml:space="preserve">Граничные условия на стенке </w:t>
      </w:r>
      <w:proofErr w:type="spellStart"/>
      <w:r>
        <w:t>непротекания</w:t>
      </w:r>
      <w:proofErr w:type="spellEnd"/>
      <w:r>
        <w:t xml:space="preserve"> и проскальзывания, а также </w:t>
      </w:r>
      <w:proofErr w:type="spellStart"/>
      <w:r w:rsidRPr="00F477A5">
        <w:t>адиобатичности</w:t>
      </w:r>
      <w:proofErr w:type="spellEnd"/>
      <w:r w:rsidR="00A00751" w:rsidRPr="00F477A5">
        <w:t xml:space="preserve"> 20: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613"/>
        <w:gridCol w:w="958"/>
      </w:tblGrid>
      <w:tr w:rsidR="00A00751" w:rsidRPr="008905E4" w:rsidTr="009347E0">
        <w:tc>
          <w:tcPr>
            <w:tcW w:w="8613" w:type="dxa"/>
          </w:tcPr>
          <w:p w:rsidR="00A00751" w:rsidRPr="009347E0" w:rsidRDefault="00393DB9" w:rsidP="009347E0">
            <w:pPr>
              <w:ind w:firstLine="0"/>
              <w:jc w:val="center"/>
              <w:rPr>
                <w:i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∂</m:t>
                    </m:r>
                    <m:r>
                      <w:rPr>
                        <w:rFonts w:ascii="Cambria Math" w:hAnsi="Cambria Math"/>
                        <w:lang w:val="en-US"/>
                      </w:rPr>
                      <m:t>q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∂</m:t>
                    </m:r>
                    <m:acc>
                      <m:accPr>
                        <m:chr m:val="̅"/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</w:rPr>
                          <m:t>n</m:t>
                        </m:r>
                      </m:e>
                    </m:acc>
                  </m:den>
                </m:f>
                <m:r>
                  <w:rPr>
                    <w:rFonts w:ascii="Cambria Math" w:hAnsi="Cambria Math"/>
                  </w:rPr>
                  <m:t>=0.</m:t>
                </m:r>
              </m:oMath>
            </m:oMathPara>
          </w:p>
        </w:tc>
        <w:tc>
          <w:tcPr>
            <w:tcW w:w="958" w:type="dxa"/>
          </w:tcPr>
          <w:p w:rsidR="00A00751" w:rsidRPr="008905E4" w:rsidRDefault="00A00751" w:rsidP="00A00751">
            <w:pPr>
              <w:ind w:firstLine="0"/>
              <w:jc w:val="right"/>
            </w:pPr>
            <w:r w:rsidRPr="008905E4">
              <w:t>(</w:t>
            </w:r>
            <w:r>
              <w:t>20</w:t>
            </w:r>
            <w:r w:rsidRPr="008905E4">
              <w:t>)</w:t>
            </w:r>
          </w:p>
        </w:tc>
      </w:tr>
    </w:tbl>
    <w:p w:rsidR="00A00751" w:rsidRDefault="00CF5DE0" w:rsidP="009E3299">
      <w:pPr>
        <w:tabs>
          <w:tab w:val="left" w:pos="1392"/>
        </w:tabs>
        <w:spacing w:before="240"/>
        <w:ind w:firstLine="851"/>
      </w:pPr>
      <w:r w:rsidRPr="00CF5DE0">
        <w:t>Модель</w:t>
      </w:r>
      <w:r>
        <w:t xml:space="preserve"> представления воздуха как реального газа</w:t>
      </w:r>
      <w:r w:rsidRPr="00CF5DE0">
        <w:t xml:space="preserve"> Крайко по</w:t>
      </w:r>
      <w:r>
        <w:t>зволяет учесть диссоциацию и ионизацию воздуха при высоких температурах.</w:t>
      </w:r>
      <w:r w:rsidR="006872E5">
        <w:t xml:space="preserve"> Термодинамическое и калорическое уравнения состояния модели Крайко: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8613"/>
        <w:gridCol w:w="958"/>
      </w:tblGrid>
      <w:tr w:rsidR="006872E5" w:rsidRPr="008905E4" w:rsidTr="007F4523">
        <w:tc>
          <w:tcPr>
            <w:tcW w:w="8613" w:type="dxa"/>
          </w:tcPr>
          <w:p w:rsidR="006872E5" w:rsidRPr="006872E5" w:rsidRDefault="00393DB9" w:rsidP="000C11D9">
            <w:pPr>
              <w:ind w:firstLine="0"/>
              <w:jc w:val="center"/>
              <w:rPr>
                <w:i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val="en-US"/>
                      </w:rPr>
                      <m:t>p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ρ</m:t>
                    </m:r>
                  </m:den>
                </m:f>
                <m:r>
                  <w:rPr>
                    <w:rFonts w:ascii="Cambria Math" w:hAnsi="Cambria Math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1+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ɛ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ɛ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+2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ɛ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+2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ɛ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4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</w:rPr>
                      <m:t>M</m:t>
                    </m:r>
                  </m:den>
                </m:f>
                <m:r>
                  <w:rPr>
                    <w:rFonts w:ascii="Cambria Math" w:hAnsi="Cambria Math"/>
                  </w:rPr>
                  <m:t>RT;</m:t>
                </m:r>
              </m:oMath>
            </m:oMathPara>
          </w:p>
        </w:tc>
        <w:tc>
          <w:tcPr>
            <w:tcW w:w="958" w:type="dxa"/>
          </w:tcPr>
          <w:p w:rsidR="006872E5" w:rsidRPr="008905E4" w:rsidRDefault="006872E5" w:rsidP="006872E5">
            <w:pPr>
              <w:ind w:firstLine="0"/>
              <w:jc w:val="right"/>
            </w:pPr>
            <w:r w:rsidRPr="008905E4">
              <w:t>(</w:t>
            </w:r>
            <w:r>
              <w:t>21</w:t>
            </w:r>
            <w:r w:rsidRPr="008905E4">
              <w:t>)</w:t>
            </w:r>
          </w:p>
        </w:tc>
      </w:tr>
      <w:tr w:rsidR="006872E5" w:rsidRPr="008905E4" w:rsidTr="006872E5">
        <w:tc>
          <w:tcPr>
            <w:tcW w:w="8613" w:type="dxa"/>
          </w:tcPr>
          <w:p w:rsidR="006872E5" w:rsidRPr="006872E5" w:rsidRDefault="006872E5" w:rsidP="000C11D9">
            <w:pPr>
              <w:ind w:firstLine="0"/>
              <w:jc w:val="center"/>
              <w:rPr>
                <w:rFonts w:ascii="Cambria Math" w:hAnsi="Cambria Math"/>
                <w:lang w:val="en-US"/>
                <w:oMath/>
              </w:rPr>
            </w:pPr>
            <m:oMathPara>
              <m:oMath>
                <m:r>
                  <w:rPr>
                    <w:rFonts w:ascii="Cambria Math" w:hAnsi="Cambria Math"/>
                  </w:rPr>
                  <m:t>h=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R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M</m:t>
                    </m:r>
                  </m:den>
                </m:f>
                <m:r>
                  <w:rPr>
                    <w:rFonts w:ascii="Cambria Math" w:hAnsi="Cambria Math"/>
                  </w:rPr>
                  <m:t>.</m:t>
                </m:r>
                <m:d>
                  <m:dPr>
                    <m:ctrlPr>
                      <w:rPr>
                        <w:rFonts w:ascii="Cambria Math" w:hAnsi="Cambria Math"/>
                        <w:i/>
                      </w:rPr>
                    </m:ctrlPr>
                  </m:dPr>
                  <m:e>
                    <m:d>
                      <m:dPr>
                        <m:begChr m:val="["/>
                        <m:endChr m:val="]"/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d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</w:rPr>
                              <m:t>0.21-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ɛ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1</m:t>
                                </m:r>
                              </m:sub>
                            </m:sSub>
                          </m:e>
                        </m:d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H</m:t>
                            </m:r>
                          </m:e>
                          <m:sub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O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2</m:t>
                                </m:r>
                              </m:sub>
                            </m:sSub>
                          </m:sub>
                        </m:sSub>
                        <m:r>
                          <w:rPr>
                            <w:rFonts w:ascii="Cambria Math" w:hAnsi="Cambria Math"/>
                          </w:rPr>
                          <m:t>+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</w:rPr>
                              <m:t>0.79-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ɛ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2</m:t>
                                </m:r>
                              </m:sub>
                            </m:sSub>
                          </m:e>
                        </m:d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H</m:t>
                            </m:r>
                          </m:e>
                          <m:sub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N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2</m:t>
                                </m:r>
                              </m:sub>
                            </m:sSub>
                          </m:sub>
                        </m:sSub>
                        <m:r>
                          <w:rPr>
                            <w:rFonts w:ascii="Cambria Math" w:hAnsi="Cambria Math"/>
                          </w:rPr>
                          <m:t>+2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ɛ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1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/>
                              </w:rPr>
                              <m:t>-0.21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ɛ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O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</w:rPr>
                          <m:t>+2</m:t>
                        </m:r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ɛ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2</m:t>
                                </m:r>
                              </m:sub>
                            </m:sSub>
                            <m:r>
                              <w:rPr>
                                <w:rFonts w:ascii="Cambria Math" w:hAnsi="Cambria Math"/>
                              </w:rPr>
                              <m:t>-0.79</m:t>
                            </m:r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ɛ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3</m:t>
                                </m:r>
                              </m:sub>
                            </m:sSub>
                          </m:e>
                        </m:d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N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</w:rPr>
                          <m:t>+2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ɛ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3</m:t>
                            </m:r>
                          </m:sub>
                        </m:sSub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m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</w:rPr>
                          <m:t>+5(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ɛ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3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</w:rPr>
                              <m:t>ɛ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</w:rPr>
                              <m:t>4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</w:rPr>
                          <m:t>)</m:t>
                        </m:r>
                      </m:e>
                    </m:d>
                    <m:r>
                      <w:rPr>
                        <w:rFonts w:ascii="Cambria Math" w:hAnsi="Cambria Math"/>
                      </w:rPr>
                      <m:t>T+59000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ɛ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+113200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ɛ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+333000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ɛ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/>
                      </w:rPr>
                      <m:t>+687000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</w:rPr>
                          <m:t>ɛ</m:t>
                        </m:r>
                      </m:e>
                      <m:sub>
                        <m:r>
                          <w:rPr>
                            <w:rFonts w:ascii="Cambria Math" w:hAnsi="Cambria Math"/>
                          </w:rPr>
                          <m:t>4</m:t>
                        </m:r>
                      </m:sub>
                    </m:sSub>
                  </m:e>
                </m:d>
                <m:r>
                  <w:rPr>
                    <w:rFonts w:ascii="Cambria Math" w:hAnsi="Cambria Math"/>
                  </w:rPr>
                  <m:t>,</m:t>
                </m:r>
              </m:oMath>
            </m:oMathPara>
          </w:p>
        </w:tc>
        <w:tc>
          <w:tcPr>
            <w:tcW w:w="958" w:type="dxa"/>
          </w:tcPr>
          <w:p w:rsidR="006872E5" w:rsidRPr="008905E4" w:rsidRDefault="006872E5" w:rsidP="007F4523">
            <w:pPr>
              <w:ind w:firstLine="0"/>
              <w:jc w:val="right"/>
            </w:pPr>
            <w:r w:rsidRPr="008905E4">
              <w:t>(</w:t>
            </w:r>
            <w:r>
              <w:t>22</w:t>
            </w:r>
            <w:r w:rsidRPr="008905E4">
              <w:t>)</w:t>
            </w:r>
          </w:p>
        </w:tc>
      </w:tr>
    </w:tbl>
    <w:p w:rsidR="006872E5" w:rsidRPr="0082661E" w:rsidRDefault="006872E5" w:rsidP="006872E5">
      <w:pPr>
        <w:tabs>
          <w:tab w:val="left" w:pos="1392"/>
        </w:tabs>
        <w:spacing w:before="240"/>
        <w:ind w:firstLine="0"/>
      </w:pPr>
      <w:r>
        <w:t>где ε</w:t>
      </w:r>
      <w:r w:rsidRPr="006872E5">
        <w:rPr>
          <w:vertAlign w:val="subscript"/>
        </w:rPr>
        <w:t>1</w:t>
      </w:r>
      <w:r>
        <w:t xml:space="preserve"> – часть молекул, </w:t>
      </w:r>
      <w:proofErr w:type="spellStart"/>
      <w:r>
        <w:t>диссоциированных</w:t>
      </w:r>
      <w:proofErr w:type="spellEnd"/>
      <w:r>
        <w:t xml:space="preserve"> на атомы кислорода; ε</w:t>
      </w:r>
      <w:r w:rsidRPr="006872E5">
        <w:rPr>
          <w:vertAlign w:val="subscript"/>
        </w:rPr>
        <w:t>2</w:t>
      </w:r>
      <w:r>
        <w:t xml:space="preserve"> – часть молекул, </w:t>
      </w:r>
      <w:proofErr w:type="spellStart"/>
      <w:r>
        <w:t>диссоциированных</w:t>
      </w:r>
      <w:proofErr w:type="spellEnd"/>
      <w:r>
        <w:t xml:space="preserve"> на атомы азота; ε</w:t>
      </w:r>
      <w:r w:rsidRPr="006872E5">
        <w:rPr>
          <w:vertAlign w:val="subscript"/>
        </w:rPr>
        <w:t>3</w:t>
      </w:r>
      <w:r>
        <w:t xml:space="preserve"> – часть атомов, ионизированных однократно; ε</w:t>
      </w:r>
      <w:r w:rsidRPr="006872E5">
        <w:rPr>
          <w:vertAlign w:val="subscript"/>
        </w:rPr>
        <w:t>4</w:t>
      </w:r>
      <w:r>
        <w:t xml:space="preserve"> </w:t>
      </w:r>
      <w:r w:rsidR="0082661E">
        <w:t>–</w:t>
      </w:r>
      <w:r>
        <w:t xml:space="preserve"> часть атомов, ионизированных двукратно</w:t>
      </w:r>
      <w:r w:rsidR="0082661E">
        <w:t xml:space="preserve">;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H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O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,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N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,O,N,</m:t>
            </m:r>
            <m:r>
              <w:rPr>
                <w:rFonts w:ascii="Cambria Math" w:hAnsi="Cambria Math"/>
                <w:lang w:val="en-US"/>
              </w:rPr>
              <m:t>m</m:t>
            </m:r>
          </m:sub>
        </m:sSub>
      </m:oMath>
      <w:r w:rsidR="0082661E" w:rsidRPr="0082661E">
        <w:t xml:space="preserve"> – </w:t>
      </w:r>
      <w:r w:rsidR="0082661E">
        <w:t>некие функции от температур.</w:t>
      </w:r>
    </w:p>
    <w:p w:rsidR="000C0FC2" w:rsidRDefault="000C0FC2" w:rsidP="00CB74A3">
      <w:pPr>
        <w:tabs>
          <w:tab w:val="left" w:pos="1392"/>
        </w:tabs>
        <w:ind w:firstLine="851"/>
        <w:rPr>
          <w:rFonts w:eastAsiaTheme="majorEastAsia" w:cs="Mangal"/>
          <w:bCs/>
          <w:szCs w:val="25"/>
        </w:rPr>
      </w:pPr>
      <w:r>
        <w:rPr>
          <w:rFonts w:eastAsiaTheme="majorEastAsia" w:cs="Mangal"/>
          <w:bCs/>
          <w:szCs w:val="25"/>
        </w:rPr>
        <w:br w:type="page"/>
      </w:r>
    </w:p>
    <w:p w:rsidR="008B0E98" w:rsidRPr="0049791A" w:rsidRDefault="00D2623B" w:rsidP="00E354BA">
      <w:pPr>
        <w:pStyle w:val="1"/>
        <w:numPr>
          <w:ilvl w:val="0"/>
          <w:numId w:val="21"/>
        </w:numPr>
        <w:rPr>
          <w:b w:val="0"/>
        </w:rPr>
      </w:pPr>
      <w:bookmarkStart w:id="13" w:name="_Toc532998149"/>
      <w:r>
        <w:rPr>
          <w:b w:val="0"/>
        </w:rPr>
        <w:lastRenderedPageBreak/>
        <w:t>ЧИСЛЕННОЕ МОДЕЛИРОВАНИЕ</w:t>
      </w:r>
      <w:bookmarkEnd w:id="13"/>
    </w:p>
    <w:p w:rsidR="00755C6C" w:rsidRDefault="00F84F0D" w:rsidP="00F5765A">
      <w:pPr>
        <w:widowControl/>
        <w:suppressAutoHyphens w:val="0"/>
        <w:autoSpaceDN/>
        <w:spacing w:after="200"/>
        <w:textAlignment w:val="auto"/>
        <w:rPr>
          <w:rFonts w:eastAsiaTheme="majorEastAsia" w:cs="Mangal"/>
          <w:bCs/>
          <w:szCs w:val="25"/>
        </w:rPr>
      </w:pPr>
      <w:r>
        <w:rPr>
          <w:rFonts w:eastAsiaTheme="majorEastAsia" w:cs="Mangal"/>
          <w:bCs/>
          <w:szCs w:val="25"/>
        </w:rPr>
        <w:t>Рассматривается полет тела на постоянной высоте.</w:t>
      </w:r>
      <w:r w:rsidR="009F4C7F">
        <w:rPr>
          <w:rFonts w:eastAsiaTheme="majorEastAsia" w:cs="Mangal"/>
          <w:bCs/>
          <w:szCs w:val="25"/>
        </w:rPr>
        <w:t xml:space="preserve"> Расчеты проводятся в пакете программ </w:t>
      </w:r>
      <w:r w:rsidR="009F4C7F">
        <w:rPr>
          <w:rFonts w:eastAsiaTheme="majorEastAsia" w:cs="Mangal"/>
          <w:bCs/>
          <w:szCs w:val="25"/>
          <w:lang w:val="en-US"/>
        </w:rPr>
        <w:t>ANSYS</w:t>
      </w:r>
      <w:r w:rsidR="009F4C7F" w:rsidRPr="009F4C7F">
        <w:rPr>
          <w:rFonts w:eastAsiaTheme="majorEastAsia" w:cs="Mangal"/>
          <w:bCs/>
          <w:szCs w:val="25"/>
        </w:rPr>
        <w:t xml:space="preserve"> </w:t>
      </w:r>
      <w:r w:rsidR="009F4C7F">
        <w:rPr>
          <w:rFonts w:eastAsiaTheme="majorEastAsia" w:cs="Mangal"/>
          <w:bCs/>
          <w:szCs w:val="25"/>
        </w:rPr>
        <w:t xml:space="preserve">с подключением модуля </w:t>
      </w:r>
      <w:r w:rsidR="009F4C7F">
        <w:rPr>
          <w:rFonts w:eastAsiaTheme="majorEastAsia" w:cs="Mangal"/>
          <w:bCs/>
          <w:szCs w:val="25"/>
          <w:lang w:val="en-US"/>
        </w:rPr>
        <w:t>Workbench</w:t>
      </w:r>
      <w:r w:rsidR="009F4C7F" w:rsidRPr="009F4C7F">
        <w:rPr>
          <w:rFonts w:eastAsiaTheme="majorEastAsia" w:cs="Mangal"/>
          <w:bCs/>
          <w:szCs w:val="25"/>
        </w:rPr>
        <w:t xml:space="preserve">. </w:t>
      </w:r>
      <w:r w:rsidR="009F4C7F">
        <w:rPr>
          <w:rFonts w:eastAsiaTheme="majorEastAsia" w:cs="Mangal"/>
          <w:bCs/>
          <w:szCs w:val="25"/>
        </w:rPr>
        <w:t xml:space="preserve">Расчетная сетка строилась в программе </w:t>
      </w:r>
      <w:r w:rsidR="009F4C7F">
        <w:rPr>
          <w:rFonts w:eastAsiaTheme="majorEastAsia" w:cs="Mangal"/>
          <w:bCs/>
          <w:szCs w:val="25"/>
          <w:lang w:val="en-US"/>
        </w:rPr>
        <w:t>Mesh</w:t>
      </w:r>
      <w:r w:rsidR="009F4C7F" w:rsidRPr="009F4C7F">
        <w:rPr>
          <w:rFonts w:eastAsiaTheme="majorEastAsia" w:cs="Mangal"/>
          <w:bCs/>
          <w:szCs w:val="25"/>
        </w:rPr>
        <w:t xml:space="preserve">, </w:t>
      </w:r>
      <w:r w:rsidR="009F4C7F">
        <w:rPr>
          <w:rFonts w:eastAsiaTheme="majorEastAsia" w:cs="Mangal"/>
          <w:bCs/>
          <w:szCs w:val="25"/>
        </w:rPr>
        <w:t xml:space="preserve">расчеты проводились в программе </w:t>
      </w:r>
      <w:r w:rsidR="009F4C7F">
        <w:rPr>
          <w:rFonts w:eastAsiaTheme="majorEastAsia" w:cs="Mangal"/>
          <w:bCs/>
          <w:szCs w:val="25"/>
          <w:lang w:val="en-US"/>
        </w:rPr>
        <w:t>Fluent</w:t>
      </w:r>
      <w:r w:rsidR="009F4C7F" w:rsidRPr="009F4C7F">
        <w:rPr>
          <w:rFonts w:eastAsiaTheme="majorEastAsia" w:cs="Mangal"/>
          <w:bCs/>
          <w:szCs w:val="25"/>
        </w:rPr>
        <w:t>.</w:t>
      </w:r>
    </w:p>
    <w:p w:rsidR="009F4C7F" w:rsidRDefault="009F4C7F" w:rsidP="00D44FD8">
      <w:pPr>
        <w:pStyle w:val="2"/>
        <w:numPr>
          <w:ilvl w:val="1"/>
          <w:numId w:val="21"/>
        </w:numPr>
        <w:rPr>
          <w:b w:val="0"/>
          <w:sz w:val="28"/>
        </w:rPr>
      </w:pPr>
      <w:bookmarkStart w:id="14" w:name="_Toc532998150"/>
      <w:r>
        <w:rPr>
          <w:b w:val="0"/>
          <w:sz w:val="28"/>
        </w:rPr>
        <w:t>Постановка задачи</w:t>
      </w:r>
      <w:r w:rsidR="00D8266A">
        <w:rPr>
          <w:b w:val="0"/>
          <w:sz w:val="28"/>
        </w:rPr>
        <w:t xml:space="preserve"> и расчетная сетка</w:t>
      </w:r>
      <w:bookmarkEnd w:id="14"/>
    </w:p>
    <w:p w:rsidR="009F4C7F" w:rsidRDefault="009F4C7F" w:rsidP="00D44FD8">
      <w:pPr>
        <w:spacing w:before="240"/>
      </w:pPr>
      <w:r>
        <w:t>Для численного моделирования процесса внешнего обтекания на данном этапе рассматривалось обтекание гиперзвуковым потоком сферы диаметром</w:t>
      </w:r>
      <w:r w:rsidR="00E861FE" w:rsidRPr="00E861FE">
        <w:t xml:space="preserve"> </w:t>
      </w:r>
      <m:oMath>
        <m:r>
          <m:rPr>
            <m:sty m:val="p"/>
          </m:rPr>
          <w:rPr>
            <w:rFonts w:ascii="Cambria Math" w:hAnsi="Cambria Math"/>
          </w:rPr>
          <m:t>D</m:t>
        </m:r>
        <m:r>
          <w:rPr>
            <w:rFonts w:ascii="Cambria Math" w:hAnsi="Cambria Math"/>
          </w:rPr>
          <m:t>=0.03</m:t>
        </m:r>
      </m:oMath>
      <w:r>
        <w:t xml:space="preserve"> </w:t>
      </w:r>
      <w:r w:rsidR="00F477A5">
        <w:t>м</w:t>
      </w:r>
      <w:r>
        <w:t xml:space="preserve">. Скорость набегающего потока равна </w:t>
      </w:r>
      <w:r w:rsidR="00E861FE" w:rsidRPr="00E861FE">
        <w:t>8</w:t>
      </w:r>
      <w:r>
        <w:t xml:space="preserve"> чисел Маха, температура </w:t>
      </w:r>
      <m:oMath>
        <m:r>
          <w:rPr>
            <w:rFonts w:ascii="Cambria Math" w:hAnsi="Cambria Math"/>
          </w:rPr>
          <m:t>T=226</m:t>
        </m:r>
        <w:proofErr w:type="gramStart"/>
        <m:r>
          <w:rPr>
            <w:rFonts w:ascii="Cambria Math" w:hAnsi="Cambria Math"/>
          </w:rPr>
          <m:t xml:space="preserve"> </m:t>
        </m:r>
      </m:oMath>
      <w:r>
        <w:t>К</w:t>
      </w:r>
      <w:proofErr w:type="gramEnd"/>
      <w:r>
        <w:t xml:space="preserve">, давление </w:t>
      </w:r>
      <m:oMath>
        <m:r>
          <w:rPr>
            <w:rFonts w:ascii="Cambria Math" w:hAnsi="Cambria Math"/>
          </w:rPr>
          <m:t xml:space="preserve">p=1197 </m:t>
        </m:r>
      </m:oMath>
      <w:r>
        <w:t>Па. Задача ставилась в</w:t>
      </w:r>
      <w:r w:rsidR="003370D0">
        <w:t xml:space="preserve"> стационарной</w:t>
      </w:r>
      <w:r>
        <w:t xml:space="preserve"> двумерной осесимметричной постановке с учетом того, что течение во всех меридиональных сечениях одинаково.</w:t>
      </w:r>
    </w:p>
    <w:p w:rsidR="009F4C7F" w:rsidRDefault="009F4C7F" w:rsidP="00F477A5">
      <w:r>
        <w:t>Для решения данного типа задач используется применение сеточных методов численного моделирования в строгой постановке. Поверхность сферы считается непроницаемой.</w:t>
      </w:r>
    </w:p>
    <w:p w:rsidR="009F4C7F" w:rsidRDefault="009F4C7F" w:rsidP="00D44FD8">
      <w:r>
        <w:t xml:space="preserve">В данной работе использовалась </w:t>
      </w:r>
      <w:r w:rsidR="00CA2C9E">
        <w:t>не</w:t>
      </w:r>
      <w:r w:rsidRPr="007F4523">
        <w:t>структурированная</w:t>
      </w:r>
      <w:r>
        <w:t xml:space="preserve"> расчетная сетка, состоящая из </w:t>
      </w:r>
      <w:r w:rsidR="00F477A5">
        <w:rPr>
          <w:rFonts w:cs="Times New Roman"/>
        </w:rPr>
        <w:t>~</w:t>
      </w:r>
      <w:r w:rsidR="00F477A5">
        <w:t>200 тысяч</w:t>
      </w:r>
      <w:r>
        <w:t xml:space="preserve"> ячеек (</w:t>
      </w:r>
      <w:r w:rsidRPr="00F477A5">
        <w:t>рис</w:t>
      </w:r>
      <w:r w:rsidR="00F477A5" w:rsidRPr="00F477A5">
        <w:t>14</w:t>
      </w:r>
      <w:r w:rsidRPr="00F477A5">
        <w:t>).</w:t>
      </w:r>
      <w:r>
        <w:t xml:space="preserve"> </w:t>
      </w:r>
      <w:r w:rsidR="007F7253">
        <w:t>В процессе работы расчетная</w:t>
      </w:r>
      <w:r w:rsidR="00F477A5">
        <w:t xml:space="preserve"> сетка адаптир</w:t>
      </w:r>
      <w:r w:rsidR="007F7253">
        <w:t>овалась по градиенту температур для получения более точных полей течений и достоверных результатов.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9F4C7F" w:rsidTr="00661656">
        <w:tc>
          <w:tcPr>
            <w:tcW w:w="9854" w:type="dxa"/>
          </w:tcPr>
          <w:p w:rsidR="009F4C7F" w:rsidRDefault="007F4523" w:rsidP="00D44FD8">
            <w:pPr>
              <w:ind w:firstLine="0"/>
              <w:jc w:val="center"/>
            </w:pPr>
            <w:r>
              <w:rPr>
                <w:noProof/>
                <w:lang w:eastAsia="ru-RU" w:bidi="ar-SA"/>
              </w:rPr>
              <w:lastRenderedPageBreak/>
              <w:drawing>
                <wp:inline distT="0" distB="0" distL="0" distR="0" wp14:anchorId="05380FE4" wp14:editId="52C647F0">
                  <wp:extent cx="5332228" cy="3877733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YS-2.1-2-29140.jp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1122" cy="3876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4C7F" w:rsidTr="00661656">
        <w:tc>
          <w:tcPr>
            <w:tcW w:w="9854" w:type="dxa"/>
          </w:tcPr>
          <w:p w:rsidR="009F4C7F" w:rsidRDefault="009F4C7F" w:rsidP="00327212">
            <w:pPr>
              <w:ind w:firstLine="0"/>
              <w:jc w:val="center"/>
            </w:pPr>
            <w:r>
              <w:t xml:space="preserve">Рисунок </w:t>
            </w:r>
            <w:r w:rsidR="00F477A5">
              <w:t>14</w:t>
            </w:r>
            <w:r>
              <w:t xml:space="preserve"> – Расчетная сетка</w:t>
            </w:r>
          </w:p>
        </w:tc>
      </w:tr>
    </w:tbl>
    <w:p w:rsidR="009F4C7F" w:rsidRDefault="009F4C7F" w:rsidP="00E325C6">
      <w:pPr>
        <w:spacing w:before="240"/>
      </w:pPr>
      <w:r>
        <w:t xml:space="preserve">В области предполагаемых больших градиентов температур и давления происходит сгущение сетки (более высокое разрешение). </w:t>
      </w:r>
    </w:p>
    <w:p w:rsidR="003370D0" w:rsidRPr="00046073" w:rsidRDefault="003370D0" w:rsidP="001F2978">
      <w:pPr>
        <w:rPr>
          <w:rFonts w:eastAsiaTheme="majorEastAsia" w:cs="Mangal"/>
          <w:bCs/>
          <w:szCs w:val="25"/>
        </w:rPr>
      </w:pPr>
      <w:r>
        <w:t xml:space="preserve">Для настроек решателя выбирается связанный решатель </w:t>
      </w:r>
      <w:r>
        <w:rPr>
          <w:lang w:val="en-US"/>
        </w:rPr>
        <w:t>Density</w:t>
      </w:r>
      <w:r w:rsidRPr="003370D0">
        <w:t>-</w:t>
      </w:r>
      <w:r>
        <w:rPr>
          <w:lang w:val="en-US"/>
        </w:rPr>
        <w:t>Based</w:t>
      </w:r>
      <w:r>
        <w:t xml:space="preserve">, </w:t>
      </w:r>
      <w:r w:rsidR="001F2978">
        <w:t>решаются</w:t>
      </w:r>
      <w:r w:rsidR="008404F2">
        <w:t xml:space="preserve"> уравнение энергии, модель турбулентность </w:t>
      </w:r>
      <w:r w:rsidR="008404F2">
        <w:rPr>
          <w:lang w:val="en-US"/>
        </w:rPr>
        <w:t>Transition</w:t>
      </w:r>
      <w:r w:rsidR="008404F2" w:rsidRPr="008404F2">
        <w:t xml:space="preserve"> </w:t>
      </w:r>
      <w:r w:rsidR="008404F2">
        <w:rPr>
          <w:lang w:val="en-US"/>
        </w:rPr>
        <w:t>SST</w:t>
      </w:r>
      <w:r w:rsidR="008404F2">
        <w:t>. На входной границе расчетной области ставится</w:t>
      </w:r>
      <w:r w:rsidR="008404F2" w:rsidRPr="008404F2">
        <w:t xml:space="preserve"> </w:t>
      </w:r>
      <w:r w:rsidR="001F2978">
        <w:t>условие</w:t>
      </w:r>
      <w:r w:rsidR="008404F2">
        <w:t xml:space="preserve"> </w:t>
      </w:r>
      <w:r w:rsidR="008404F2">
        <w:rPr>
          <w:lang w:val="en-US"/>
        </w:rPr>
        <w:t>Pressure</w:t>
      </w:r>
      <w:r w:rsidR="008404F2" w:rsidRPr="008404F2">
        <w:t>-</w:t>
      </w:r>
      <w:r w:rsidR="008404F2">
        <w:rPr>
          <w:lang w:val="en-US"/>
        </w:rPr>
        <w:t>far</w:t>
      </w:r>
      <w:r w:rsidR="008404F2">
        <w:t>-</w:t>
      </w:r>
      <w:r w:rsidR="008404F2">
        <w:rPr>
          <w:lang w:val="en-US"/>
        </w:rPr>
        <w:t>field</w:t>
      </w:r>
      <w:r w:rsidR="008404F2" w:rsidRPr="008404F2">
        <w:t xml:space="preserve"> (</w:t>
      </w:r>
      <w:r w:rsidR="008404F2">
        <w:t>вход сжимаемого потока по числу Маха</w:t>
      </w:r>
      <w:r w:rsidR="008404F2" w:rsidRPr="008404F2">
        <w:t>)</w:t>
      </w:r>
      <w:r w:rsidR="008404F2">
        <w:t xml:space="preserve">, на выходной границе – </w:t>
      </w:r>
      <w:r w:rsidR="008404F2">
        <w:rPr>
          <w:lang w:val="en-US"/>
        </w:rPr>
        <w:t>Pressure</w:t>
      </w:r>
      <w:r w:rsidR="008404F2" w:rsidRPr="008404F2">
        <w:t>-</w:t>
      </w:r>
      <w:r w:rsidR="008404F2">
        <w:rPr>
          <w:lang w:val="en-US"/>
        </w:rPr>
        <w:t>Outlet</w:t>
      </w:r>
      <w:r w:rsidR="008404F2" w:rsidRPr="008404F2">
        <w:t xml:space="preserve"> (</w:t>
      </w:r>
      <w:r w:rsidR="008404F2">
        <w:t>выход по давлению сжимаемого потока</w:t>
      </w:r>
      <w:r w:rsidR="008404F2" w:rsidRPr="008404F2">
        <w:t>)</w:t>
      </w:r>
      <w:r w:rsidR="008404F2">
        <w:t xml:space="preserve">, на стенке – </w:t>
      </w:r>
      <w:r w:rsidR="008404F2">
        <w:rPr>
          <w:lang w:val="en-US"/>
        </w:rPr>
        <w:t>Wall</w:t>
      </w:r>
      <w:r w:rsidR="008404F2">
        <w:t xml:space="preserve">, на оси </w:t>
      </w:r>
      <w:r w:rsidR="008404F2">
        <w:rPr>
          <w:lang w:val="en-US"/>
        </w:rPr>
        <w:t>Axis</w:t>
      </w:r>
      <w:r w:rsidR="008404F2" w:rsidRPr="008404F2">
        <w:t xml:space="preserve">. </w:t>
      </w:r>
      <w:r w:rsidR="008404F2">
        <w:t xml:space="preserve">Схемы дискретизации уравнений: </w:t>
      </w:r>
      <w:proofErr w:type="spellStart"/>
      <w:proofErr w:type="gramStart"/>
      <w:r w:rsidR="00046073">
        <w:rPr>
          <w:lang w:val="en-US"/>
        </w:rPr>
        <w:t>Implict</w:t>
      </w:r>
      <w:proofErr w:type="spellEnd"/>
      <w:r w:rsidR="00046073" w:rsidRPr="00046073">
        <w:t xml:space="preserve"> </w:t>
      </w:r>
      <w:r w:rsidR="00046073">
        <w:t>– неявный итерационный решатель, схема расчета конвективного потока по Рою (</w:t>
      </w:r>
      <w:r w:rsidR="00046073">
        <w:rPr>
          <w:lang w:val="en-US"/>
        </w:rPr>
        <w:t>Roe</w:t>
      </w:r>
      <w:r w:rsidR="00046073" w:rsidRPr="00046073">
        <w:t>-</w:t>
      </w:r>
      <w:r w:rsidR="00046073">
        <w:rPr>
          <w:lang w:val="en-US"/>
        </w:rPr>
        <w:t>FDS</w:t>
      </w:r>
      <w:r w:rsidR="00046073">
        <w:t xml:space="preserve">), </w:t>
      </w:r>
      <w:r w:rsidR="00046073">
        <w:rPr>
          <w:lang w:val="en-US"/>
        </w:rPr>
        <w:t>Green</w:t>
      </w:r>
      <w:r w:rsidR="00046073" w:rsidRPr="00046073">
        <w:t>-</w:t>
      </w:r>
      <w:r w:rsidR="00046073">
        <w:rPr>
          <w:lang w:val="en-US"/>
        </w:rPr>
        <w:t>Gauss</w:t>
      </w:r>
      <w:r w:rsidR="00046073" w:rsidRPr="00046073">
        <w:t xml:space="preserve"> </w:t>
      </w:r>
      <w:r w:rsidR="00046073">
        <w:rPr>
          <w:lang w:val="en-US"/>
        </w:rPr>
        <w:t>Cell</w:t>
      </w:r>
      <w:r w:rsidR="00046073" w:rsidRPr="00046073">
        <w:t xml:space="preserve"> </w:t>
      </w:r>
      <w:r w:rsidR="00046073">
        <w:rPr>
          <w:lang w:val="en-US"/>
        </w:rPr>
        <w:t>Based</w:t>
      </w:r>
      <w:r w:rsidR="00046073">
        <w:t xml:space="preserve"> для а</w:t>
      </w:r>
      <w:r w:rsidR="001F2978">
        <w:t>ппроксимации градиентов и второй</w:t>
      </w:r>
      <w:r w:rsidR="00046073">
        <w:t xml:space="preserve"> порядок дискретизации всех</w:t>
      </w:r>
      <w:r w:rsidR="001F2978">
        <w:t xml:space="preserve"> остальных уравнений.</w:t>
      </w:r>
      <w:proofErr w:type="gramEnd"/>
      <w:r w:rsidR="00046073">
        <w:t xml:space="preserve"> Число Куранта задается равным 0,05</w:t>
      </w:r>
      <w:r w:rsidR="00507B64">
        <w:t xml:space="preserve">, а остальные </w:t>
      </w:r>
      <w:proofErr w:type="spellStart"/>
      <w:r w:rsidR="00507B64">
        <w:t>подрелаксационные</w:t>
      </w:r>
      <w:proofErr w:type="spellEnd"/>
      <w:r w:rsidR="00507B64">
        <w:t xml:space="preserve"> факторы остаются по умолчанию.</w:t>
      </w:r>
    </w:p>
    <w:p w:rsidR="009F4C7F" w:rsidRDefault="009F4C7F" w:rsidP="00D44FD8">
      <w:pPr>
        <w:pStyle w:val="2"/>
        <w:numPr>
          <w:ilvl w:val="1"/>
          <w:numId w:val="21"/>
        </w:numPr>
        <w:rPr>
          <w:b w:val="0"/>
          <w:sz w:val="28"/>
        </w:rPr>
      </w:pPr>
      <w:bookmarkStart w:id="15" w:name="_Toc532998151"/>
      <w:r>
        <w:rPr>
          <w:b w:val="0"/>
          <w:sz w:val="28"/>
        </w:rPr>
        <w:t>Результаты работы программы</w:t>
      </w:r>
      <w:bookmarkEnd w:id="15"/>
    </w:p>
    <w:p w:rsidR="00327212" w:rsidRPr="00661656" w:rsidRDefault="00D84350" w:rsidP="00327212">
      <w:r>
        <w:t xml:space="preserve">На данном этапе работы рассматривалось обтекание сферы с учетом </w:t>
      </w:r>
      <w:proofErr w:type="spellStart"/>
      <w:r>
        <w:lastRenderedPageBreak/>
        <w:t>адиобатичности</w:t>
      </w:r>
      <w:proofErr w:type="spellEnd"/>
      <w:r>
        <w:t xml:space="preserve"> стенки и без учета излучения</w:t>
      </w:r>
      <w:r w:rsidR="007A5769">
        <w:t xml:space="preserve"> и</w:t>
      </w:r>
      <w:r>
        <w:t xml:space="preserve"> многокомпонентности смеси. Воздух принимается совершенным газом.</w:t>
      </w:r>
      <w:r w:rsidR="007F7253">
        <w:t xml:space="preserve"> В ходе расчетов были получены поля распределения следующих параметров: температуры, давления, плотности и </w:t>
      </w:r>
      <w:r w:rsidR="00661656">
        <w:t>скорости.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177BD1" w:rsidTr="007A5769">
        <w:tc>
          <w:tcPr>
            <w:tcW w:w="9854" w:type="dxa"/>
          </w:tcPr>
          <w:p w:rsidR="00177BD1" w:rsidRDefault="007A5769" w:rsidP="007F4523">
            <w:pPr>
              <w:ind w:firstLine="0"/>
              <w:jc w:val="center"/>
            </w:pPr>
            <w:r>
              <w:rPr>
                <w:noProof/>
                <w:lang w:eastAsia="ru-RU" w:bidi="ar-SA"/>
              </w:rPr>
              <w:drawing>
                <wp:inline distT="0" distB="0" distL="0" distR="0" wp14:anchorId="3E1B03F4" wp14:editId="2D737B30">
                  <wp:extent cx="4223874" cy="3335867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emp.jpg"/>
                          <pic:cNvPicPr/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602" b="5548"/>
                          <a:stretch/>
                        </pic:blipFill>
                        <pic:spPr bwMode="auto">
                          <a:xfrm>
                            <a:off x="0" y="0"/>
                            <a:ext cx="4226277" cy="33377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7BD1" w:rsidTr="007A5769">
        <w:tc>
          <w:tcPr>
            <w:tcW w:w="9854" w:type="dxa"/>
          </w:tcPr>
          <w:p w:rsidR="00177BD1" w:rsidRDefault="00177BD1" w:rsidP="00177BD1">
            <w:pPr>
              <w:ind w:firstLine="0"/>
              <w:jc w:val="center"/>
            </w:pPr>
            <w:r>
              <w:t>Рисунок 15 – Поле распределения статической температуры</w:t>
            </w:r>
          </w:p>
        </w:tc>
      </w:tr>
      <w:tr w:rsidR="00177BD1" w:rsidTr="007A5769">
        <w:tc>
          <w:tcPr>
            <w:tcW w:w="9854" w:type="dxa"/>
          </w:tcPr>
          <w:p w:rsidR="00177BD1" w:rsidRDefault="007A5769" w:rsidP="007F4523">
            <w:pPr>
              <w:ind w:firstLine="0"/>
              <w:jc w:val="center"/>
            </w:pPr>
            <w:r>
              <w:rPr>
                <w:noProof/>
                <w:lang w:eastAsia="ru-RU" w:bidi="ar-SA"/>
              </w:rPr>
              <w:drawing>
                <wp:inline distT="0" distB="0" distL="0" distR="0" wp14:anchorId="3F6D33BC" wp14:editId="5B66906E">
                  <wp:extent cx="4460037" cy="3386667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res.jp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714" b="5859"/>
                          <a:stretch/>
                        </pic:blipFill>
                        <pic:spPr bwMode="auto">
                          <a:xfrm>
                            <a:off x="0" y="0"/>
                            <a:ext cx="4459112" cy="33859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7BD1" w:rsidTr="007A5769">
        <w:tc>
          <w:tcPr>
            <w:tcW w:w="9854" w:type="dxa"/>
          </w:tcPr>
          <w:p w:rsidR="00177BD1" w:rsidRDefault="00177BD1" w:rsidP="00177BD1">
            <w:pPr>
              <w:ind w:firstLine="0"/>
              <w:jc w:val="center"/>
            </w:pPr>
            <w:r>
              <w:t>Рисунок 16 – Поле распределения статического давления</w:t>
            </w:r>
          </w:p>
        </w:tc>
      </w:tr>
      <w:tr w:rsidR="00177BD1" w:rsidTr="007A5769">
        <w:tc>
          <w:tcPr>
            <w:tcW w:w="9854" w:type="dxa"/>
          </w:tcPr>
          <w:p w:rsidR="00177BD1" w:rsidRDefault="007A5769" w:rsidP="007F4523">
            <w:pPr>
              <w:ind w:firstLine="0"/>
              <w:jc w:val="center"/>
            </w:pPr>
            <w:r>
              <w:rPr>
                <w:noProof/>
                <w:lang w:eastAsia="ru-RU" w:bidi="ar-SA"/>
              </w:rPr>
              <w:lastRenderedPageBreak/>
              <w:drawing>
                <wp:inline distT="0" distB="0" distL="0" distR="0" wp14:anchorId="0D4FD24B" wp14:editId="4A434776">
                  <wp:extent cx="4291634" cy="327660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ns.jpg"/>
                          <pic:cNvPicPr/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403" b="5704"/>
                          <a:stretch/>
                        </pic:blipFill>
                        <pic:spPr bwMode="auto">
                          <a:xfrm>
                            <a:off x="0" y="0"/>
                            <a:ext cx="4290744" cy="32759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7BD1" w:rsidTr="007A5769">
        <w:tc>
          <w:tcPr>
            <w:tcW w:w="9854" w:type="dxa"/>
          </w:tcPr>
          <w:p w:rsidR="00177BD1" w:rsidRDefault="00177BD1" w:rsidP="00177BD1">
            <w:pPr>
              <w:ind w:firstLine="0"/>
              <w:jc w:val="center"/>
            </w:pPr>
            <w:r>
              <w:t>Рисунок 17 – Поле распределения плотности</w:t>
            </w:r>
          </w:p>
        </w:tc>
      </w:tr>
      <w:tr w:rsidR="00177BD1" w:rsidTr="007A5769">
        <w:tc>
          <w:tcPr>
            <w:tcW w:w="9854" w:type="dxa"/>
          </w:tcPr>
          <w:p w:rsidR="00177BD1" w:rsidRDefault="007A5769" w:rsidP="007F4523">
            <w:pPr>
              <w:ind w:firstLine="0"/>
              <w:jc w:val="center"/>
            </w:pPr>
            <w:r>
              <w:rPr>
                <w:noProof/>
                <w:lang w:eastAsia="ru-RU" w:bidi="ar-SA"/>
              </w:rPr>
              <w:drawing>
                <wp:inline distT="0" distB="0" distL="0" distR="0" wp14:anchorId="73655C1C" wp14:editId="128B825B">
                  <wp:extent cx="4480729" cy="3352800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el.jpg"/>
                          <pic:cNvPicPr/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959" b="5860"/>
                          <a:stretch/>
                        </pic:blipFill>
                        <pic:spPr bwMode="auto">
                          <a:xfrm>
                            <a:off x="0" y="0"/>
                            <a:ext cx="4479800" cy="3352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7BD1" w:rsidTr="007A5769">
        <w:tc>
          <w:tcPr>
            <w:tcW w:w="9854" w:type="dxa"/>
          </w:tcPr>
          <w:p w:rsidR="00177BD1" w:rsidRDefault="00177BD1" w:rsidP="00661656">
            <w:pPr>
              <w:ind w:firstLine="0"/>
              <w:jc w:val="center"/>
            </w:pPr>
            <w:r>
              <w:t xml:space="preserve">Рисунок 18 – Поле распределения </w:t>
            </w:r>
            <w:r w:rsidR="00661656">
              <w:t>скорости</w:t>
            </w:r>
          </w:p>
        </w:tc>
      </w:tr>
    </w:tbl>
    <w:p w:rsidR="00D84350" w:rsidRDefault="000A6680" w:rsidP="00661656">
      <w:pPr>
        <w:widowControl/>
        <w:suppressAutoHyphens w:val="0"/>
        <w:autoSpaceDN/>
        <w:spacing w:before="240"/>
        <w:textAlignment w:val="auto"/>
        <w:rPr>
          <w:rFonts w:eastAsiaTheme="majorEastAsia" w:cs="Mangal"/>
          <w:bCs/>
          <w:szCs w:val="25"/>
        </w:rPr>
      </w:pPr>
      <w:r>
        <w:rPr>
          <w:rFonts w:eastAsiaTheme="majorEastAsia" w:cs="Mangal"/>
          <w:bCs/>
          <w:szCs w:val="25"/>
        </w:rPr>
        <w:t>Проанализировав полученные результаты, можно заключить, что перед телом образуется о</w:t>
      </w:r>
      <w:r w:rsidRPr="000A6680">
        <w:rPr>
          <w:rFonts w:eastAsiaTheme="majorEastAsia" w:cs="Mangal"/>
          <w:bCs/>
          <w:szCs w:val="25"/>
        </w:rPr>
        <w:t xml:space="preserve">тошедший криволинейный скачок уплотнения. Далеко за телом </w:t>
      </w:r>
      <w:r>
        <w:rPr>
          <w:rFonts w:eastAsiaTheme="majorEastAsia" w:cs="Mangal"/>
          <w:bCs/>
          <w:szCs w:val="25"/>
        </w:rPr>
        <w:t>УВ</w:t>
      </w:r>
      <w:r w:rsidRPr="000A6680">
        <w:rPr>
          <w:rFonts w:eastAsiaTheme="majorEastAsia" w:cs="Mangal"/>
          <w:bCs/>
          <w:szCs w:val="25"/>
        </w:rPr>
        <w:t xml:space="preserve"> становится слабой, а непосредственно ниже по течению от тела располагается кормовой след. В ударном слое температура и давление намного </w:t>
      </w:r>
      <w:r w:rsidRPr="000A6680">
        <w:rPr>
          <w:rFonts w:eastAsiaTheme="majorEastAsia" w:cs="Mangal"/>
          <w:bCs/>
          <w:szCs w:val="25"/>
        </w:rPr>
        <w:lastRenderedPageBreak/>
        <w:t>больше, чем в невозмущенном потоке. Отношение плотностей при переходе через скачок ограничено, хотя плотность в ударном слое значительно выше, чем в невозмущенном потоке.</w:t>
      </w:r>
    </w:p>
    <w:p w:rsidR="00D84350" w:rsidRPr="009F4C7F" w:rsidRDefault="00CA2C9E" w:rsidP="00661656">
      <w:pPr>
        <w:widowControl/>
        <w:suppressAutoHyphens w:val="0"/>
        <w:autoSpaceDN/>
        <w:spacing w:after="200"/>
        <w:textAlignment w:val="auto"/>
        <w:rPr>
          <w:rFonts w:eastAsiaTheme="majorEastAsia" w:cs="Mangal"/>
          <w:bCs/>
          <w:szCs w:val="25"/>
        </w:rPr>
      </w:pPr>
      <w:r>
        <w:rPr>
          <w:rFonts w:eastAsiaTheme="majorEastAsia" w:cs="Mangal"/>
          <w:bCs/>
          <w:szCs w:val="25"/>
        </w:rPr>
        <w:t>Для получения более достоверных результатов необходимо улучшить качество сетки. И в дальнейшем, п</w:t>
      </w:r>
      <w:r w:rsidR="00D84350">
        <w:rPr>
          <w:rFonts w:eastAsiaTheme="majorEastAsia" w:cs="Mangal"/>
          <w:bCs/>
          <w:szCs w:val="25"/>
        </w:rPr>
        <w:t>олученные результаты</w:t>
      </w:r>
      <w:r>
        <w:rPr>
          <w:rFonts w:eastAsiaTheme="majorEastAsia" w:cs="Mangal"/>
          <w:bCs/>
          <w:szCs w:val="25"/>
        </w:rPr>
        <w:t xml:space="preserve"> на усовершенствованной сетке</w:t>
      </w:r>
      <w:r w:rsidR="00D84350">
        <w:rPr>
          <w:rFonts w:eastAsiaTheme="majorEastAsia" w:cs="Mangal"/>
          <w:bCs/>
          <w:szCs w:val="25"/>
        </w:rPr>
        <w:t xml:space="preserve"> можно сравнить с расчетами с учетом излучения и многокомпонентности газовой смеси и химических реакций для определения их влияния на аэродинамические характеристики. </w:t>
      </w:r>
    </w:p>
    <w:p w:rsidR="008B0E98" w:rsidRDefault="008B0E98">
      <w:pPr>
        <w:widowControl/>
        <w:suppressAutoHyphens w:val="0"/>
        <w:autoSpaceDN/>
        <w:spacing w:after="200" w:line="276" w:lineRule="auto"/>
        <w:ind w:firstLine="0"/>
        <w:jc w:val="left"/>
        <w:textAlignment w:val="auto"/>
        <w:rPr>
          <w:rFonts w:eastAsiaTheme="majorEastAsia" w:cs="Mangal"/>
          <w:bCs/>
          <w:szCs w:val="25"/>
        </w:rPr>
      </w:pPr>
      <w:r>
        <w:rPr>
          <w:b/>
        </w:rPr>
        <w:br w:type="page"/>
      </w:r>
    </w:p>
    <w:p w:rsidR="00CF79BC" w:rsidRPr="002633F2" w:rsidRDefault="00CF79BC" w:rsidP="00DC2F16">
      <w:pPr>
        <w:pStyle w:val="1"/>
        <w:ind w:left="1069" w:firstLine="0"/>
        <w:rPr>
          <w:b w:val="0"/>
        </w:rPr>
      </w:pPr>
      <w:bookmarkStart w:id="16" w:name="_Toc532998152"/>
      <w:r>
        <w:rPr>
          <w:b w:val="0"/>
        </w:rPr>
        <w:lastRenderedPageBreak/>
        <w:t>ЗАКЛЮЧЕНИЕ</w:t>
      </w:r>
      <w:bookmarkEnd w:id="16"/>
    </w:p>
    <w:p w:rsidR="009742B6" w:rsidRDefault="00F41ED7" w:rsidP="00F41ED7">
      <w:r>
        <w:t>В ходе работы проведен анализ литературы, посвященной особенностям гиперзвукового обтекания и программам разработки ГЛА.</w:t>
      </w:r>
      <w:r w:rsidR="009742B6">
        <w:t xml:space="preserve"> </w:t>
      </w:r>
      <w:r w:rsidR="009742B6" w:rsidRPr="009742B6">
        <w:t>Также</w:t>
      </w:r>
      <w:r w:rsidR="004A13BC">
        <w:t xml:space="preserve">, помимо </w:t>
      </w:r>
      <w:proofErr w:type="gramStart"/>
      <w:r w:rsidR="004A13BC">
        <w:t>рассмотренных</w:t>
      </w:r>
      <w:proofErr w:type="gramEnd"/>
      <w:r w:rsidR="004A13BC">
        <w:t xml:space="preserve">, </w:t>
      </w:r>
      <w:r w:rsidR="00775ABB">
        <w:t>существуют</w:t>
      </w:r>
      <w:r w:rsidR="009742B6" w:rsidRPr="009742B6">
        <w:t xml:space="preserve"> программ</w:t>
      </w:r>
      <w:r w:rsidR="00775ABB">
        <w:t>ы</w:t>
      </w:r>
      <w:r w:rsidR="009742B6" w:rsidRPr="009742B6">
        <w:t xml:space="preserve"> по разработке ГЛА в Индии, Китае, Японии. Таким образом, </w:t>
      </w:r>
      <w:r w:rsidR="009742B6">
        <w:t>мо</w:t>
      </w:r>
      <w:r w:rsidR="009742B6" w:rsidRPr="009742B6">
        <w:t>жно сделать вывод, что исследованием и разработкой гиперзвуковых летательных аппаратов занимаются ведущие научные центры всего мира</w:t>
      </w:r>
      <w:r w:rsidR="00145F25">
        <w:t>.</w:t>
      </w:r>
      <w:r>
        <w:t xml:space="preserve"> </w:t>
      </w:r>
      <w:r w:rsidR="00145F25">
        <w:t>Рассмотрены особенности моделирования реального газа при гиперзвуковых скоростях.</w:t>
      </w:r>
    </w:p>
    <w:p w:rsidR="00F41ED7" w:rsidRPr="00801158" w:rsidRDefault="00F41ED7" w:rsidP="00F41ED7">
      <w:r>
        <w:t>На основе компьютерного моделирования гиперзвукового обтекания сферы</w:t>
      </w:r>
      <w:r w:rsidR="00923B58">
        <w:t xml:space="preserve"> потоком совершенного газа</w:t>
      </w:r>
      <w:r>
        <w:t xml:space="preserve"> исследованы основные закономерности поля течения и </w:t>
      </w:r>
      <w:proofErr w:type="spellStart"/>
      <w:r>
        <w:t>аэротермодинамики</w:t>
      </w:r>
      <w:proofErr w:type="spellEnd"/>
      <w:r>
        <w:t>. Рассмотрение данной задачи дало возможность получить алгори</w:t>
      </w:r>
      <w:r w:rsidR="00923B58">
        <w:t>тм решения данного класса задач и применение многокомпонентной смеси газа, что более приближено к реальным условиям полета ГЛА.</w:t>
      </w:r>
    </w:p>
    <w:p w:rsidR="00CE73C7" w:rsidRPr="0053364A" w:rsidRDefault="00CE73C7" w:rsidP="003B69C7">
      <w:pPr>
        <w:rPr>
          <w:b/>
          <w:bCs/>
        </w:rPr>
      </w:pPr>
    </w:p>
    <w:p w:rsidR="0049791A" w:rsidRDefault="0049791A">
      <w:pPr>
        <w:widowControl/>
        <w:suppressAutoHyphens w:val="0"/>
        <w:autoSpaceDN/>
        <w:spacing w:after="200" w:line="276" w:lineRule="auto"/>
        <w:ind w:firstLine="0"/>
        <w:jc w:val="left"/>
        <w:textAlignment w:val="auto"/>
        <w:rPr>
          <w:rFonts w:eastAsiaTheme="majorEastAsia" w:cs="Mangal"/>
          <w:bCs/>
          <w:szCs w:val="25"/>
        </w:rPr>
      </w:pPr>
      <w:r>
        <w:rPr>
          <w:b/>
        </w:rPr>
        <w:br w:type="page"/>
      </w:r>
    </w:p>
    <w:p w:rsidR="00F65A0C" w:rsidRPr="00F65A0C" w:rsidRDefault="00006E9F" w:rsidP="00DC2F16">
      <w:pPr>
        <w:pStyle w:val="1"/>
        <w:ind w:left="1069" w:firstLine="0"/>
        <w:rPr>
          <w:b w:val="0"/>
        </w:rPr>
      </w:pPr>
      <w:bookmarkStart w:id="17" w:name="_Toc532998153"/>
      <w:r>
        <w:rPr>
          <w:b w:val="0"/>
        </w:rPr>
        <w:lastRenderedPageBreak/>
        <w:t>СПИСОК ИСПОЛЬЗУЕМОЙ ЛИТЕРАТУРЫ</w:t>
      </w:r>
      <w:bookmarkEnd w:id="17"/>
    </w:p>
    <w:p w:rsidR="00334723" w:rsidRDefault="00BB2DE7" w:rsidP="00334723">
      <w:pPr>
        <w:pStyle w:val="a9"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Коган М. Н.: </w:t>
      </w:r>
      <w:r w:rsidR="001F23BE">
        <w:rPr>
          <w:rFonts w:ascii="Times New Roman" w:hAnsi="Times New Roman" w:cs="Times New Roman"/>
          <w:sz w:val="28"/>
          <w:szCs w:val="28"/>
        </w:rPr>
        <w:t>Динамика разреженного газа. М.: Наука, 1967;</w:t>
      </w:r>
    </w:p>
    <w:p w:rsidR="00334723" w:rsidRDefault="00334723" w:rsidP="00334723">
      <w:pPr>
        <w:pStyle w:val="a9"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4723">
        <w:rPr>
          <w:rFonts w:ascii="Times New Roman" w:hAnsi="Times New Roman" w:cs="Times New Roman"/>
          <w:sz w:val="28"/>
          <w:szCs w:val="28"/>
        </w:rPr>
        <w:t>ГОСТ 4401-81 Атмосфера стандартная. Параметры. М.: Издательство стандартов, 2004;</w:t>
      </w:r>
    </w:p>
    <w:p w:rsidR="00334723" w:rsidRPr="00334723" w:rsidRDefault="00334723" w:rsidP="00334723">
      <w:pPr>
        <w:pStyle w:val="a9"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34723">
        <w:rPr>
          <w:rFonts w:ascii="Times New Roman" w:hAnsi="Times New Roman" w:cs="Times New Roman"/>
          <w:sz w:val="28"/>
          <w:szCs w:val="28"/>
        </w:rPr>
        <w:t xml:space="preserve">Чепмен С., </w:t>
      </w:r>
      <w:proofErr w:type="spellStart"/>
      <w:r w:rsidRPr="00334723">
        <w:rPr>
          <w:rFonts w:ascii="Times New Roman" w:hAnsi="Times New Roman" w:cs="Times New Roman"/>
          <w:sz w:val="28"/>
          <w:szCs w:val="28"/>
        </w:rPr>
        <w:t>Каулинг</w:t>
      </w:r>
      <w:proofErr w:type="spellEnd"/>
      <w:r w:rsidRPr="00334723">
        <w:rPr>
          <w:rFonts w:ascii="Times New Roman" w:hAnsi="Times New Roman" w:cs="Times New Roman"/>
          <w:sz w:val="28"/>
          <w:szCs w:val="28"/>
        </w:rPr>
        <w:t xml:space="preserve"> Т. Д., Математическая теория неоднородных газов, пер. с англ., М., 1960;</w:t>
      </w:r>
      <w:r w:rsidRPr="00334723">
        <w:t xml:space="preserve"> </w:t>
      </w:r>
    </w:p>
    <w:p w:rsidR="00334723" w:rsidRPr="00334723" w:rsidRDefault="00334723" w:rsidP="00334723">
      <w:pPr>
        <w:pStyle w:val="a9"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proofErr w:type="spellStart"/>
      <w:r w:rsidRPr="00334723">
        <w:rPr>
          <w:rFonts w:ascii="Times New Roman" w:hAnsi="Times New Roman" w:cs="Times New Roman"/>
          <w:sz w:val="28"/>
          <w:szCs w:val="28"/>
        </w:rPr>
        <w:t>Гарбарук</w:t>
      </w:r>
      <w:proofErr w:type="spellEnd"/>
      <w:r w:rsidRPr="00334723">
        <w:rPr>
          <w:rFonts w:ascii="Times New Roman" w:hAnsi="Times New Roman" w:cs="Times New Roman"/>
          <w:sz w:val="28"/>
          <w:szCs w:val="28"/>
        </w:rPr>
        <w:t xml:space="preserve"> А.В., Стрелец М.Х., Шур М.Л.: Моделирование турбулентности в расчетах сложных течений, Издательство Политехнического университета, СПб, 2012;</w:t>
      </w:r>
    </w:p>
    <w:p w:rsidR="00F92C19" w:rsidRDefault="00334723" w:rsidP="00F92C19">
      <w:pPr>
        <w:pStyle w:val="a9"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Исаев А.И., Скоробогатов С.В.: Гидродинамическая верификация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валидация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численных методов расчета течения в камере сгорания газотурбинного двигателя, Труды МАИ, Выпуск №97;</w:t>
      </w:r>
    </w:p>
    <w:p w:rsidR="00A00751" w:rsidRDefault="00F92C19" w:rsidP="00A00751">
      <w:pPr>
        <w:pStyle w:val="a9"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F92C19">
        <w:rPr>
          <w:rFonts w:ascii="Times New Roman" w:hAnsi="Times New Roman" w:cs="Times New Roman"/>
          <w:sz w:val="28"/>
          <w:szCs w:val="28"/>
        </w:rPr>
        <w:t>Лунев В.В. Течения реальных газов с большими скоростями. М.: ФИЗМАТЛИТ, 2007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00751" w:rsidRPr="00A00751" w:rsidRDefault="00F92C19" w:rsidP="00A00751">
      <w:pPr>
        <w:pStyle w:val="a9"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A00751">
        <w:rPr>
          <w:rFonts w:ascii="Times New Roman" w:hAnsi="Times New Roman" w:cs="Times New Roman"/>
          <w:sz w:val="28"/>
          <w:szCs w:val="28"/>
        </w:rPr>
        <w:t xml:space="preserve">Ковалев В.Л. Гетерогенные каталитические процессы в </w:t>
      </w:r>
      <w:proofErr w:type="gramStart"/>
      <w:r w:rsidRPr="00A00751">
        <w:rPr>
          <w:rFonts w:ascii="Times New Roman" w:hAnsi="Times New Roman" w:cs="Times New Roman"/>
          <w:sz w:val="28"/>
          <w:szCs w:val="28"/>
        </w:rPr>
        <w:t>неравновесной</w:t>
      </w:r>
      <w:proofErr w:type="gramEnd"/>
      <w:r w:rsidRPr="00A0075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00751">
        <w:rPr>
          <w:rFonts w:ascii="Times New Roman" w:hAnsi="Times New Roman" w:cs="Times New Roman"/>
          <w:sz w:val="28"/>
          <w:szCs w:val="28"/>
        </w:rPr>
        <w:t>аэротермодинамике</w:t>
      </w:r>
      <w:proofErr w:type="spellEnd"/>
      <w:r w:rsidRPr="00A00751">
        <w:rPr>
          <w:rFonts w:ascii="Times New Roman" w:hAnsi="Times New Roman" w:cs="Times New Roman"/>
          <w:sz w:val="28"/>
          <w:szCs w:val="28"/>
        </w:rPr>
        <w:t xml:space="preserve">. М.: </w:t>
      </w:r>
      <w:proofErr w:type="spellStart"/>
      <w:r w:rsidRPr="00A00751">
        <w:rPr>
          <w:rFonts w:ascii="Times New Roman" w:hAnsi="Times New Roman" w:cs="Times New Roman"/>
          <w:sz w:val="28"/>
          <w:szCs w:val="28"/>
        </w:rPr>
        <w:t>Физматлит</w:t>
      </w:r>
      <w:proofErr w:type="spellEnd"/>
      <w:r w:rsidRPr="00A00751">
        <w:rPr>
          <w:rFonts w:ascii="Times New Roman" w:hAnsi="Times New Roman" w:cs="Times New Roman"/>
          <w:sz w:val="28"/>
          <w:szCs w:val="28"/>
        </w:rPr>
        <w:t>, 2002;</w:t>
      </w:r>
      <w:r w:rsidR="00A00751" w:rsidRPr="00A00751">
        <w:t xml:space="preserve"> </w:t>
      </w:r>
    </w:p>
    <w:p w:rsidR="00A00751" w:rsidRDefault="00A00751" w:rsidP="00A00751">
      <w:pPr>
        <w:pStyle w:val="a9"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proofErr w:type="spellStart"/>
      <w:r w:rsidRPr="00A00751">
        <w:rPr>
          <w:rFonts w:ascii="Times New Roman" w:hAnsi="Times New Roman" w:cs="Times New Roman"/>
          <w:sz w:val="28"/>
          <w:szCs w:val="28"/>
        </w:rPr>
        <w:t>Ступоченко</w:t>
      </w:r>
      <w:proofErr w:type="spellEnd"/>
      <w:r w:rsidRPr="00A00751">
        <w:rPr>
          <w:rFonts w:ascii="Times New Roman" w:hAnsi="Times New Roman" w:cs="Times New Roman"/>
          <w:sz w:val="28"/>
          <w:szCs w:val="28"/>
        </w:rPr>
        <w:t xml:space="preserve"> Е.В., Лосев С.А., Осипов А.И. Релаксационные процессы в ударных волнах. М.: Наука, 1965;</w:t>
      </w:r>
    </w:p>
    <w:p w:rsidR="00A00751" w:rsidRDefault="00A00751" w:rsidP="00A00751">
      <w:pPr>
        <w:pStyle w:val="a9"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A00751">
        <w:rPr>
          <w:rFonts w:ascii="Times New Roman" w:hAnsi="Times New Roman" w:cs="Times New Roman"/>
          <w:sz w:val="28"/>
          <w:szCs w:val="28"/>
        </w:rPr>
        <w:t>Физико-химические процессы в газовой динамике. Компьютеризованный справочник в 3-х томах. Том I: Динамика физико-химических процессов в газе и плазме</w:t>
      </w:r>
      <w:proofErr w:type="gramStart"/>
      <w:r w:rsidRPr="00A00751">
        <w:rPr>
          <w:rFonts w:ascii="Times New Roman" w:hAnsi="Times New Roman" w:cs="Times New Roman"/>
          <w:sz w:val="28"/>
          <w:szCs w:val="28"/>
        </w:rPr>
        <w:t xml:space="preserve"> // П</w:t>
      </w:r>
      <w:proofErr w:type="gramEnd"/>
      <w:r w:rsidRPr="00A00751">
        <w:rPr>
          <w:rFonts w:ascii="Times New Roman" w:hAnsi="Times New Roman" w:cs="Times New Roman"/>
          <w:sz w:val="28"/>
          <w:szCs w:val="28"/>
        </w:rPr>
        <w:t xml:space="preserve">од ред. Г.Г. Черного и С.А. Лосева. М.: Изд-во </w:t>
      </w:r>
      <w:proofErr w:type="spellStart"/>
      <w:r w:rsidRPr="00A00751">
        <w:rPr>
          <w:rFonts w:ascii="Times New Roman" w:hAnsi="Times New Roman" w:cs="Times New Roman"/>
          <w:sz w:val="28"/>
          <w:szCs w:val="28"/>
        </w:rPr>
        <w:t>Моск</w:t>
      </w:r>
      <w:proofErr w:type="spellEnd"/>
      <w:r w:rsidRPr="00A00751">
        <w:rPr>
          <w:rFonts w:ascii="Times New Roman" w:hAnsi="Times New Roman" w:cs="Times New Roman"/>
          <w:sz w:val="28"/>
          <w:szCs w:val="28"/>
        </w:rPr>
        <w:t>. ун-та, 1995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00751" w:rsidRPr="00A00751" w:rsidRDefault="00A00751" w:rsidP="00A00751">
      <w:pPr>
        <w:pStyle w:val="a9"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A00751">
        <w:rPr>
          <w:rFonts w:ascii="Times New Roman" w:hAnsi="Times New Roman" w:cs="Times New Roman"/>
          <w:sz w:val="28"/>
          <w:szCs w:val="28"/>
        </w:rPr>
        <w:t>Физико-химические процессы в газовой динамике. Справочник. Том 2: Физико-химическая кинетика и термодинамика</w:t>
      </w:r>
      <w:proofErr w:type="gramStart"/>
      <w:r w:rsidRPr="00A00751">
        <w:rPr>
          <w:rFonts w:ascii="Times New Roman" w:hAnsi="Times New Roman" w:cs="Times New Roman"/>
          <w:sz w:val="28"/>
          <w:szCs w:val="28"/>
        </w:rPr>
        <w:t>//П</w:t>
      </w:r>
      <w:proofErr w:type="gramEnd"/>
      <w:r w:rsidRPr="00A00751">
        <w:rPr>
          <w:rFonts w:ascii="Times New Roman" w:hAnsi="Times New Roman" w:cs="Times New Roman"/>
          <w:sz w:val="28"/>
          <w:szCs w:val="28"/>
        </w:rPr>
        <w:t>од ред. Г.Г. Черного и С.А. Лосева. М.: Научно-издательский центр механики, 2002;</w:t>
      </w:r>
      <w:r w:rsidRPr="00A00751">
        <w:t xml:space="preserve"> </w:t>
      </w:r>
    </w:p>
    <w:p w:rsidR="00A00751" w:rsidRPr="00A00751" w:rsidRDefault="00A00751" w:rsidP="00A00751">
      <w:pPr>
        <w:pStyle w:val="a9"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proofErr w:type="spellStart"/>
      <w:r w:rsidRPr="00A00751">
        <w:rPr>
          <w:rFonts w:ascii="Times New Roman" w:hAnsi="Times New Roman" w:cs="Times New Roman"/>
          <w:sz w:val="28"/>
          <w:szCs w:val="28"/>
        </w:rPr>
        <w:t>Ступоченко</w:t>
      </w:r>
      <w:proofErr w:type="spellEnd"/>
      <w:r w:rsidRPr="00A00751">
        <w:rPr>
          <w:rFonts w:ascii="Times New Roman" w:hAnsi="Times New Roman" w:cs="Times New Roman"/>
          <w:sz w:val="28"/>
          <w:szCs w:val="28"/>
        </w:rPr>
        <w:t xml:space="preserve"> Е.В., Лосев С.А., Осипов А.И. Релаксационные процессы в ударных волнах. М.: Наука, 1965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F65A0C" w:rsidRDefault="00F65A0C" w:rsidP="00CF6A98">
      <w:pPr>
        <w:pStyle w:val="a9"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Санников В.А., </w:t>
      </w:r>
      <w:proofErr w:type="spellStart"/>
      <w:r>
        <w:rPr>
          <w:rFonts w:ascii="Times New Roman" w:hAnsi="Times New Roman" w:cs="Times New Roman"/>
          <w:sz w:val="28"/>
          <w:szCs w:val="28"/>
        </w:rPr>
        <w:t>Юрескул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А.Г.: Основные принципы построения моделей движения летательных аппаратов, </w:t>
      </w:r>
      <w:proofErr w:type="spellStart"/>
      <w:r w:rsidRPr="00A37D9E"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алт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гос. </w:t>
      </w:r>
      <w:proofErr w:type="spellStart"/>
      <w:r>
        <w:rPr>
          <w:rFonts w:ascii="Times New Roman" w:hAnsi="Times New Roman" w:cs="Times New Roman"/>
          <w:sz w:val="28"/>
          <w:szCs w:val="28"/>
        </w:rPr>
        <w:t>техн</w:t>
      </w:r>
      <w:proofErr w:type="spellEnd"/>
      <w:r>
        <w:rPr>
          <w:rFonts w:ascii="Times New Roman" w:hAnsi="Times New Roman" w:cs="Times New Roman"/>
          <w:sz w:val="28"/>
          <w:szCs w:val="28"/>
        </w:rPr>
        <w:t>. ун-т, СПб, 2008;</w:t>
      </w:r>
    </w:p>
    <w:p w:rsidR="002062D5" w:rsidRDefault="00102C68" w:rsidP="00CF6A98">
      <w:pPr>
        <w:pStyle w:val="a9"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lastRenderedPageBreak/>
        <w:t>Тирский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Г.А. и др.: Гиперзвуковая аэродинамика и </w:t>
      </w:r>
      <w:proofErr w:type="spellStart"/>
      <w:r>
        <w:rPr>
          <w:rFonts w:ascii="Times New Roman" w:hAnsi="Times New Roman" w:cs="Times New Roman"/>
          <w:sz w:val="28"/>
          <w:szCs w:val="28"/>
        </w:rPr>
        <w:t>тепломассообмен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спускаемых космических аппаратов и планетных зондов, ФИЗМАТЛИТ, Москва, 2011;</w:t>
      </w:r>
    </w:p>
    <w:p w:rsidR="00102C68" w:rsidRDefault="00102C68" w:rsidP="00CF6A98">
      <w:pPr>
        <w:pStyle w:val="a9"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Дорренс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У.Х.: Гиперзвуковые течения вязкого газа, МИР, Москва, 1966;</w:t>
      </w:r>
    </w:p>
    <w:p w:rsidR="000E0E77" w:rsidRPr="00F92C19" w:rsidRDefault="000E0E77" w:rsidP="00CF6A98">
      <w:pPr>
        <w:pStyle w:val="a9"/>
        <w:numPr>
          <w:ilvl w:val="0"/>
          <w:numId w:val="18"/>
        </w:numPr>
        <w:tabs>
          <w:tab w:val="left" w:pos="993"/>
        </w:tabs>
        <w:spacing w:after="0"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F92C19">
        <w:rPr>
          <w:rFonts w:ascii="Times New Roman" w:hAnsi="Times New Roman" w:cs="Times New Roman"/>
          <w:sz w:val="28"/>
          <w:szCs w:val="28"/>
        </w:rPr>
        <w:t>Горелов А.: Гиперзвуковая авиация на пороге XXI века: Настоящие сверхзвуковые – 1999;</w:t>
      </w:r>
    </w:p>
    <w:p w:rsidR="003A2EAF" w:rsidRDefault="003A2EAF" w:rsidP="00CF6A98">
      <w:pPr>
        <w:pStyle w:val="a9"/>
        <w:numPr>
          <w:ilvl w:val="0"/>
          <w:numId w:val="18"/>
        </w:numPr>
        <w:tabs>
          <w:tab w:val="left" w:pos="993"/>
        </w:tabs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3A2EAF">
        <w:rPr>
          <w:rFonts w:ascii="Times New Roman" w:hAnsi="Times New Roman" w:cs="Times New Roman"/>
          <w:sz w:val="28"/>
          <w:szCs w:val="28"/>
        </w:rPr>
        <w:t>Хлопков Ю.И. Статистическое моделирование в вычислительной аэродинамике. – М.:</w:t>
      </w:r>
      <w:r>
        <w:rPr>
          <w:rFonts w:ascii="Times New Roman" w:hAnsi="Times New Roman" w:cs="Times New Roman"/>
          <w:sz w:val="28"/>
          <w:szCs w:val="28"/>
        </w:rPr>
        <w:t>ООО «Азбука-2000», 2006;</w:t>
      </w:r>
    </w:p>
    <w:p w:rsidR="00C33910" w:rsidRDefault="00281DB9" w:rsidP="00CF6A98">
      <w:pPr>
        <w:pStyle w:val="a9"/>
        <w:numPr>
          <w:ilvl w:val="0"/>
          <w:numId w:val="18"/>
        </w:numPr>
        <w:tabs>
          <w:tab w:val="left" w:pos="993"/>
        </w:tabs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281DB9">
        <w:rPr>
          <w:rFonts w:ascii="Times New Roman" w:hAnsi="Times New Roman" w:cs="Times New Roman"/>
          <w:sz w:val="28"/>
          <w:szCs w:val="28"/>
        </w:rPr>
        <w:t>Г</w:t>
      </w:r>
      <w:r w:rsidR="00334723">
        <w:rPr>
          <w:rFonts w:ascii="Times New Roman" w:hAnsi="Times New Roman" w:cs="Times New Roman"/>
          <w:sz w:val="28"/>
          <w:szCs w:val="28"/>
        </w:rPr>
        <w:t>орячев</w:t>
      </w:r>
      <w:r w:rsidRPr="00281DB9">
        <w:rPr>
          <w:rFonts w:ascii="Times New Roman" w:hAnsi="Times New Roman" w:cs="Times New Roman"/>
          <w:sz w:val="28"/>
          <w:szCs w:val="28"/>
        </w:rPr>
        <w:t xml:space="preserve"> Ю. Разработка перспективного стратегического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81DB9">
        <w:rPr>
          <w:rFonts w:ascii="Times New Roman" w:hAnsi="Times New Roman" w:cs="Times New Roman"/>
          <w:sz w:val="28"/>
          <w:szCs w:val="28"/>
        </w:rPr>
        <w:t>неядерного вооружения США в рамках концепции "Глобальный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81DB9">
        <w:rPr>
          <w:rFonts w:ascii="Times New Roman" w:hAnsi="Times New Roman" w:cs="Times New Roman"/>
          <w:sz w:val="28"/>
          <w:szCs w:val="28"/>
        </w:rPr>
        <w:t>удар". – ЗВО, V 2012</w:t>
      </w:r>
      <w:r w:rsidR="00D2623B">
        <w:rPr>
          <w:rFonts w:ascii="Times New Roman" w:hAnsi="Times New Roman" w:cs="Times New Roman"/>
          <w:sz w:val="28"/>
          <w:szCs w:val="28"/>
        </w:rPr>
        <w:t>;</w:t>
      </w:r>
    </w:p>
    <w:p w:rsidR="00D2623B" w:rsidRPr="00D2623B" w:rsidRDefault="00D2623B" w:rsidP="00CF6A98">
      <w:pPr>
        <w:pStyle w:val="a9"/>
        <w:numPr>
          <w:ilvl w:val="0"/>
          <w:numId w:val="18"/>
        </w:numPr>
        <w:tabs>
          <w:tab w:val="left" w:pos="993"/>
        </w:tabs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D2623B">
        <w:rPr>
          <w:rFonts w:ascii="Times New Roman" w:hAnsi="Times New Roman" w:cs="Times New Roman"/>
          <w:sz w:val="28"/>
          <w:szCs w:val="28"/>
        </w:rPr>
        <w:t>Быков Л.В., Молчанов А.М., Янышев Д.С. Численный метод расчета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2623B">
        <w:rPr>
          <w:rFonts w:ascii="Times New Roman" w:hAnsi="Times New Roman" w:cs="Times New Roman"/>
          <w:sz w:val="28"/>
          <w:szCs w:val="28"/>
        </w:rPr>
        <w:t>сверхзвуковых турбулентных течений с химическими реакциями // Вестник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2623B">
        <w:rPr>
          <w:rFonts w:ascii="Times New Roman" w:hAnsi="Times New Roman" w:cs="Times New Roman"/>
          <w:sz w:val="28"/>
          <w:szCs w:val="28"/>
        </w:rPr>
        <w:t>Московского авиационного института. 2010. №3, Т.17. С.108-119.</w:t>
      </w:r>
    </w:p>
    <w:sectPr w:rsidR="00D2623B" w:rsidRPr="00D2623B" w:rsidSect="002F1A41">
      <w:footerReference w:type="default" r:id="rId27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93DB9" w:rsidRDefault="00393DB9" w:rsidP="009B7A51">
      <w:r>
        <w:separator/>
      </w:r>
    </w:p>
  </w:endnote>
  <w:endnote w:type="continuationSeparator" w:id="0">
    <w:p w:rsidR="00393DB9" w:rsidRDefault="00393DB9" w:rsidP="009B7A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Droid Sans Fallback">
    <w:altName w:val="Times New Roman"/>
    <w:charset w:val="00"/>
    <w:family w:val="auto"/>
    <w:pitch w:val="variable"/>
  </w:font>
  <w:font w:name="FreeSans">
    <w:altName w:val="Arial"/>
    <w:charset w:val="00"/>
    <w:family w:val="swiss"/>
    <w:pitch w:val="default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00"/>
    <w:family w:val="roman"/>
    <w:pitch w:val="variable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53672845"/>
      <w:docPartObj>
        <w:docPartGallery w:val="Page Numbers (Bottom of Page)"/>
        <w:docPartUnique/>
      </w:docPartObj>
    </w:sdtPr>
    <w:sdtEndPr/>
    <w:sdtContent>
      <w:p w:rsidR="007F4523" w:rsidRDefault="007F4523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20828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7F4523" w:rsidRDefault="007F4523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93DB9" w:rsidRDefault="00393DB9" w:rsidP="009B7A51">
      <w:r>
        <w:separator/>
      </w:r>
    </w:p>
  </w:footnote>
  <w:footnote w:type="continuationSeparator" w:id="0">
    <w:p w:rsidR="00393DB9" w:rsidRDefault="00393DB9" w:rsidP="009B7A5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B6E1B"/>
    <w:multiLevelType w:val="hybridMultilevel"/>
    <w:tmpl w:val="7DD859B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6F93C15"/>
    <w:multiLevelType w:val="hybridMultilevel"/>
    <w:tmpl w:val="55F2752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09135AF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091E79EB"/>
    <w:multiLevelType w:val="multilevel"/>
    <w:tmpl w:val="4242453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5"/>
      <w:numFmt w:val="decimal"/>
      <w:isLgl/>
      <w:lvlText w:val="%1.%2"/>
      <w:lvlJc w:val="left"/>
      <w:pPr>
        <w:ind w:left="1117" w:hanging="408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952" w:hanging="1800"/>
      </w:pPr>
      <w:rPr>
        <w:rFonts w:hint="default"/>
      </w:rPr>
    </w:lvl>
  </w:abstractNum>
  <w:abstractNum w:abstractNumId="4">
    <w:nsid w:val="0A144292"/>
    <w:multiLevelType w:val="hybridMultilevel"/>
    <w:tmpl w:val="CAC6874C"/>
    <w:lvl w:ilvl="0" w:tplc="360A90B4">
      <w:start w:val="1"/>
      <w:numFmt w:val="decimal"/>
      <w:lvlText w:val="%1."/>
      <w:lvlJc w:val="left"/>
      <w:pPr>
        <w:ind w:left="1417" w:hanging="70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14C4916"/>
    <w:multiLevelType w:val="hybridMultilevel"/>
    <w:tmpl w:val="4F5ABCA6"/>
    <w:lvl w:ilvl="0" w:tplc="0419000F">
      <w:start w:val="1"/>
      <w:numFmt w:val="decimal"/>
      <w:lvlText w:val="%1."/>
      <w:lvlJc w:val="left"/>
      <w:pPr>
        <w:ind w:left="3600" w:hanging="360"/>
      </w:pPr>
    </w:lvl>
    <w:lvl w:ilvl="1" w:tplc="04190019" w:tentative="1">
      <w:start w:val="1"/>
      <w:numFmt w:val="lowerLetter"/>
      <w:lvlText w:val="%2."/>
      <w:lvlJc w:val="left"/>
      <w:pPr>
        <w:ind w:left="4320" w:hanging="360"/>
      </w:pPr>
    </w:lvl>
    <w:lvl w:ilvl="2" w:tplc="0419001B" w:tentative="1">
      <w:start w:val="1"/>
      <w:numFmt w:val="lowerRoman"/>
      <w:lvlText w:val="%3."/>
      <w:lvlJc w:val="right"/>
      <w:pPr>
        <w:ind w:left="5040" w:hanging="180"/>
      </w:pPr>
    </w:lvl>
    <w:lvl w:ilvl="3" w:tplc="0419000F" w:tentative="1">
      <w:start w:val="1"/>
      <w:numFmt w:val="decimal"/>
      <w:lvlText w:val="%4."/>
      <w:lvlJc w:val="left"/>
      <w:pPr>
        <w:ind w:left="5760" w:hanging="360"/>
      </w:pPr>
    </w:lvl>
    <w:lvl w:ilvl="4" w:tplc="04190019" w:tentative="1">
      <w:start w:val="1"/>
      <w:numFmt w:val="lowerLetter"/>
      <w:lvlText w:val="%5."/>
      <w:lvlJc w:val="left"/>
      <w:pPr>
        <w:ind w:left="6480" w:hanging="360"/>
      </w:pPr>
    </w:lvl>
    <w:lvl w:ilvl="5" w:tplc="0419001B" w:tentative="1">
      <w:start w:val="1"/>
      <w:numFmt w:val="lowerRoman"/>
      <w:lvlText w:val="%6."/>
      <w:lvlJc w:val="right"/>
      <w:pPr>
        <w:ind w:left="7200" w:hanging="180"/>
      </w:pPr>
    </w:lvl>
    <w:lvl w:ilvl="6" w:tplc="0419000F" w:tentative="1">
      <w:start w:val="1"/>
      <w:numFmt w:val="decimal"/>
      <w:lvlText w:val="%7."/>
      <w:lvlJc w:val="left"/>
      <w:pPr>
        <w:ind w:left="7920" w:hanging="360"/>
      </w:pPr>
    </w:lvl>
    <w:lvl w:ilvl="7" w:tplc="04190019" w:tentative="1">
      <w:start w:val="1"/>
      <w:numFmt w:val="lowerLetter"/>
      <w:lvlText w:val="%8."/>
      <w:lvlJc w:val="left"/>
      <w:pPr>
        <w:ind w:left="8640" w:hanging="360"/>
      </w:pPr>
    </w:lvl>
    <w:lvl w:ilvl="8" w:tplc="0419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6">
    <w:nsid w:val="157553EE"/>
    <w:multiLevelType w:val="hybridMultilevel"/>
    <w:tmpl w:val="323C817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177100CC"/>
    <w:multiLevelType w:val="hybridMultilevel"/>
    <w:tmpl w:val="B8AA04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D057892"/>
    <w:multiLevelType w:val="multilevel"/>
    <w:tmpl w:val="761ED1D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45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97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84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2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23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11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629" w:hanging="1800"/>
      </w:pPr>
      <w:rPr>
        <w:rFonts w:hint="default"/>
      </w:rPr>
    </w:lvl>
  </w:abstractNum>
  <w:abstractNum w:abstractNumId="9">
    <w:nsid w:val="20075C6A"/>
    <w:multiLevelType w:val="multilevel"/>
    <w:tmpl w:val="440A8E00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decimal"/>
      <w:isLgl/>
      <w:lvlText w:val="%1.%2."/>
      <w:lvlJc w:val="left"/>
      <w:pPr>
        <w:ind w:left="213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0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2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5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30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02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38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109" w:hanging="2160"/>
      </w:pPr>
      <w:rPr>
        <w:rFonts w:hint="default"/>
      </w:rPr>
    </w:lvl>
  </w:abstractNum>
  <w:abstractNum w:abstractNumId="10">
    <w:nsid w:val="2C1155F4"/>
    <w:multiLevelType w:val="multilevel"/>
    <w:tmpl w:val="440A8E00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decimal"/>
      <w:isLgl/>
      <w:lvlText w:val="%1.%2."/>
      <w:lvlJc w:val="left"/>
      <w:pPr>
        <w:ind w:left="213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0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2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5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30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02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38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109" w:hanging="2160"/>
      </w:pPr>
      <w:rPr>
        <w:rFonts w:hint="default"/>
      </w:rPr>
    </w:lvl>
  </w:abstractNum>
  <w:abstractNum w:abstractNumId="11">
    <w:nsid w:val="3E0D4A40"/>
    <w:multiLevelType w:val="hybridMultilevel"/>
    <w:tmpl w:val="92AEBB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FBA031F"/>
    <w:multiLevelType w:val="hybridMultilevel"/>
    <w:tmpl w:val="17E62E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0A00888"/>
    <w:multiLevelType w:val="multilevel"/>
    <w:tmpl w:val="B232D7D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6"/>
      <w:numFmt w:val="decimal"/>
      <w:isLgl/>
      <w:lvlText w:val="%1.%2"/>
      <w:lvlJc w:val="left"/>
      <w:pPr>
        <w:ind w:left="1117" w:hanging="408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952" w:hanging="1800"/>
      </w:pPr>
      <w:rPr>
        <w:rFonts w:hint="default"/>
      </w:rPr>
    </w:lvl>
  </w:abstractNum>
  <w:abstractNum w:abstractNumId="14">
    <w:nsid w:val="4167562F"/>
    <w:multiLevelType w:val="multilevel"/>
    <w:tmpl w:val="761ED1D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45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97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84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2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23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11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629" w:hanging="1800"/>
      </w:pPr>
      <w:rPr>
        <w:rFonts w:hint="default"/>
      </w:rPr>
    </w:lvl>
  </w:abstractNum>
  <w:abstractNum w:abstractNumId="15">
    <w:nsid w:val="44C62483"/>
    <w:multiLevelType w:val="multilevel"/>
    <w:tmpl w:val="761ED1D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45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97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84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2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23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11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629" w:hanging="1800"/>
      </w:pPr>
      <w:rPr>
        <w:rFonts w:hint="default"/>
      </w:rPr>
    </w:lvl>
  </w:abstractNum>
  <w:abstractNum w:abstractNumId="16">
    <w:nsid w:val="45842697"/>
    <w:multiLevelType w:val="multilevel"/>
    <w:tmpl w:val="45D20A1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249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499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49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963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213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26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76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264" w:hanging="2160"/>
      </w:pPr>
      <w:rPr>
        <w:rFonts w:hint="default"/>
      </w:rPr>
    </w:lvl>
  </w:abstractNum>
  <w:abstractNum w:abstractNumId="17">
    <w:nsid w:val="470605EF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8">
    <w:nsid w:val="51E17B66"/>
    <w:multiLevelType w:val="hybridMultilevel"/>
    <w:tmpl w:val="952659BE"/>
    <w:lvl w:ilvl="0" w:tplc="0419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9">
    <w:nsid w:val="530A5AED"/>
    <w:multiLevelType w:val="multilevel"/>
    <w:tmpl w:val="761ED1D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58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45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97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84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2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23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11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629" w:hanging="1800"/>
      </w:pPr>
      <w:rPr>
        <w:rFonts w:hint="default"/>
      </w:rPr>
    </w:lvl>
  </w:abstractNum>
  <w:abstractNum w:abstractNumId="20">
    <w:nsid w:val="55086278"/>
    <w:multiLevelType w:val="multilevel"/>
    <w:tmpl w:val="440A8E00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1"/>
      <w:numFmt w:val="decimal"/>
      <w:isLgl/>
      <w:lvlText w:val="%1.%2."/>
      <w:lvlJc w:val="left"/>
      <w:pPr>
        <w:ind w:left="213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0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2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5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30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02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38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109" w:hanging="2160"/>
      </w:pPr>
      <w:rPr>
        <w:rFonts w:hint="default"/>
      </w:rPr>
    </w:lvl>
  </w:abstractNum>
  <w:abstractNum w:abstractNumId="21">
    <w:nsid w:val="557A76AD"/>
    <w:multiLevelType w:val="hybridMultilevel"/>
    <w:tmpl w:val="162E3B1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5930624E"/>
    <w:multiLevelType w:val="hybridMultilevel"/>
    <w:tmpl w:val="0D6C5B9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5AD03138"/>
    <w:multiLevelType w:val="multilevel"/>
    <w:tmpl w:val="761ED1D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45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97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84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2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23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11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629" w:hanging="1800"/>
      </w:pPr>
      <w:rPr>
        <w:rFonts w:hint="default"/>
      </w:rPr>
    </w:lvl>
  </w:abstractNum>
  <w:abstractNum w:abstractNumId="24">
    <w:nsid w:val="5FDA7977"/>
    <w:multiLevelType w:val="multilevel"/>
    <w:tmpl w:val="761ED1D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45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97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84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2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23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11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629" w:hanging="1800"/>
      </w:pPr>
      <w:rPr>
        <w:rFonts w:hint="default"/>
      </w:rPr>
    </w:lvl>
  </w:abstractNum>
  <w:abstractNum w:abstractNumId="25">
    <w:nsid w:val="6A3F3AED"/>
    <w:multiLevelType w:val="hybridMultilevel"/>
    <w:tmpl w:val="C1A6A1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CB36C00"/>
    <w:multiLevelType w:val="hybridMultilevel"/>
    <w:tmpl w:val="39D4E5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0D56914"/>
    <w:multiLevelType w:val="hybridMultilevel"/>
    <w:tmpl w:val="FE861F2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8">
    <w:nsid w:val="711B64B9"/>
    <w:multiLevelType w:val="multilevel"/>
    <w:tmpl w:val="761ED1D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58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45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97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84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2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23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11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629" w:hanging="1800"/>
      </w:pPr>
      <w:rPr>
        <w:rFonts w:hint="default"/>
      </w:rPr>
    </w:lvl>
  </w:abstractNum>
  <w:abstractNum w:abstractNumId="29">
    <w:nsid w:val="7217350F"/>
    <w:multiLevelType w:val="hybridMultilevel"/>
    <w:tmpl w:val="272E994A"/>
    <w:lvl w:ilvl="0" w:tplc="C0AAC8F6">
      <w:start w:val="1"/>
      <w:numFmt w:val="decimal"/>
      <w:lvlText w:val="%1)"/>
      <w:lvlJc w:val="left"/>
      <w:pPr>
        <w:ind w:left="1068" w:hanging="70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3CF0E47"/>
    <w:multiLevelType w:val="hybridMultilevel"/>
    <w:tmpl w:val="CAE8AE9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>
    <w:nsid w:val="76322FD6"/>
    <w:multiLevelType w:val="hybridMultilevel"/>
    <w:tmpl w:val="A948AF88"/>
    <w:lvl w:ilvl="0" w:tplc="BA26C1C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>
    <w:nsid w:val="791A1C4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3">
    <w:nsid w:val="7A1D744B"/>
    <w:multiLevelType w:val="multilevel"/>
    <w:tmpl w:val="5758453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117" w:hanging="408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952" w:hanging="1800"/>
      </w:pPr>
      <w:rPr>
        <w:rFonts w:hint="default"/>
      </w:rPr>
    </w:lvl>
  </w:abstractNum>
  <w:abstractNum w:abstractNumId="34">
    <w:nsid w:val="7E530CA6"/>
    <w:multiLevelType w:val="hybridMultilevel"/>
    <w:tmpl w:val="E9B08EA2"/>
    <w:lvl w:ilvl="0" w:tplc="BA26C1CE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1"/>
  </w:num>
  <w:num w:numId="2">
    <w:abstractNumId w:val="12"/>
  </w:num>
  <w:num w:numId="3">
    <w:abstractNumId w:val="29"/>
  </w:num>
  <w:num w:numId="4">
    <w:abstractNumId w:val="25"/>
  </w:num>
  <w:num w:numId="5">
    <w:abstractNumId w:val="3"/>
  </w:num>
  <w:num w:numId="6">
    <w:abstractNumId w:val="33"/>
  </w:num>
  <w:num w:numId="7">
    <w:abstractNumId w:val="5"/>
  </w:num>
  <w:num w:numId="8">
    <w:abstractNumId w:val="11"/>
  </w:num>
  <w:num w:numId="9">
    <w:abstractNumId w:val="13"/>
  </w:num>
  <w:num w:numId="10">
    <w:abstractNumId w:val="1"/>
  </w:num>
  <w:num w:numId="11">
    <w:abstractNumId w:val="6"/>
  </w:num>
  <w:num w:numId="12">
    <w:abstractNumId w:val="26"/>
  </w:num>
  <w:num w:numId="13">
    <w:abstractNumId w:val="21"/>
  </w:num>
  <w:num w:numId="14">
    <w:abstractNumId w:val="10"/>
  </w:num>
  <w:num w:numId="15">
    <w:abstractNumId w:val="9"/>
  </w:num>
  <w:num w:numId="16">
    <w:abstractNumId w:val="16"/>
  </w:num>
  <w:num w:numId="17">
    <w:abstractNumId w:val="17"/>
  </w:num>
  <w:num w:numId="18">
    <w:abstractNumId w:val="34"/>
  </w:num>
  <w:num w:numId="19">
    <w:abstractNumId w:val="2"/>
  </w:num>
  <w:num w:numId="20">
    <w:abstractNumId w:val="20"/>
  </w:num>
  <w:num w:numId="21">
    <w:abstractNumId w:val="8"/>
  </w:num>
  <w:num w:numId="22">
    <w:abstractNumId w:val="32"/>
  </w:num>
  <w:num w:numId="23">
    <w:abstractNumId w:val="28"/>
  </w:num>
  <w:num w:numId="24">
    <w:abstractNumId w:val="19"/>
  </w:num>
  <w:num w:numId="25">
    <w:abstractNumId w:val="27"/>
  </w:num>
  <w:num w:numId="26">
    <w:abstractNumId w:val="7"/>
  </w:num>
  <w:num w:numId="27">
    <w:abstractNumId w:val="18"/>
  </w:num>
  <w:num w:numId="28">
    <w:abstractNumId w:val="14"/>
  </w:num>
  <w:num w:numId="29">
    <w:abstractNumId w:val="30"/>
  </w:num>
  <w:num w:numId="30">
    <w:abstractNumId w:val="22"/>
  </w:num>
  <w:num w:numId="31">
    <w:abstractNumId w:val="0"/>
  </w:num>
  <w:num w:numId="32">
    <w:abstractNumId w:val="4"/>
  </w:num>
  <w:num w:numId="33">
    <w:abstractNumId w:val="15"/>
  </w:num>
  <w:num w:numId="34">
    <w:abstractNumId w:val="24"/>
  </w:num>
  <w:num w:numId="35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F7710"/>
    <w:rsid w:val="000019CD"/>
    <w:rsid w:val="00003FEF"/>
    <w:rsid w:val="00006329"/>
    <w:rsid w:val="00006E9F"/>
    <w:rsid w:val="00007265"/>
    <w:rsid w:val="00010CE6"/>
    <w:rsid w:val="00011891"/>
    <w:rsid w:val="000141A8"/>
    <w:rsid w:val="00014654"/>
    <w:rsid w:val="00027E0A"/>
    <w:rsid w:val="00032911"/>
    <w:rsid w:val="0003366E"/>
    <w:rsid w:val="00033A08"/>
    <w:rsid w:val="00037168"/>
    <w:rsid w:val="000401B2"/>
    <w:rsid w:val="0004260E"/>
    <w:rsid w:val="00046073"/>
    <w:rsid w:val="00047BE4"/>
    <w:rsid w:val="00047C6A"/>
    <w:rsid w:val="0005104F"/>
    <w:rsid w:val="0005342D"/>
    <w:rsid w:val="00053D8F"/>
    <w:rsid w:val="000544E2"/>
    <w:rsid w:val="0005519E"/>
    <w:rsid w:val="00056A50"/>
    <w:rsid w:val="00057758"/>
    <w:rsid w:val="00057C40"/>
    <w:rsid w:val="00060668"/>
    <w:rsid w:val="0006278F"/>
    <w:rsid w:val="0006481D"/>
    <w:rsid w:val="00065C0A"/>
    <w:rsid w:val="00066CA7"/>
    <w:rsid w:val="00067638"/>
    <w:rsid w:val="000678FB"/>
    <w:rsid w:val="00067D3F"/>
    <w:rsid w:val="00070385"/>
    <w:rsid w:val="0007108C"/>
    <w:rsid w:val="00071CFD"/>
    <w:rsid w:val="00075170"/>
    <w:rsid w:val="0007532F"/>
    <w:rsid w:val="00075672"/>
    <w:rsid w:val="0007644F"/>
    <w:rsid w:val="00077D35"/>
    <w:rsid w:val="000809A8"/>
    <w:rsid w:val="000827CE"/>
    <w:rsid w:val="000855F2"/>
    <w:rsid w:val="00091C8E"/>
    <w:rsid w:val="0009251B"/>
    <w:rsid w:val="00092D06"/>
    <w:rsid w:val="00093AA1"/>
    <w:rsid w:val="00095B9F"/>
    <w:rsid w:val="000A10B9"/>
    <w:rsid w:val="000A1C53"/>
    <w:rsid w:val="000A591A"/>
    <w:rsid w:val="000A6680"/>
    <w:rsid w:val="000B4773"/>
    <w:rsid w:val="000C0FC2"/>
    <w:rsid w:val="000C11D9"/>
    <w:rsid w:val="000C183E"/>
    <w:rsid w:val="000C287B"/>
    <w:rsid w:val="000C4669"/>
    <w:rsid w:val="000C4900"/>
    <w:rsid w:val="000D0020"/>
    <w:rsid w:val="000D326C"/>
    <w:rsid w:val="000D4BF6"/>
    <w:rsid w:val="000D73F2"/>
    <w:rsid w:val="000E0E77"/>
    <w:rsid w:val="000F48A4"/>
    <w:rsid w:val="000F6735"/>
    <w:rsid w:val="0010187B"/>
    <w:rsid w:val="00102C68"/>
    <w:rsid w:val="0010546D"/>
    <w:rsid w:val="00111C94"/>
    <w:rsid w:val="00116D25"/>
    <w:rsid w:val="00120B2D"/>
    <w:rsid w:val="0012141D"/>
    <w:rsid w:val="001257DD"/>
    <w:rsid w:val="00137328"/>
    <w:rsid w:val="001374C3"/>
    <w:rsid w:val="00140766"/>
    <w:rsid w:val="0014382F"/>
    <w:rsid w:val="00145F25"/>
    <w:rsid w:val="00151369"/>
    <w:rsid w:val="00151A3D"/>
    <w:rsid w:val="00153FFC"/>
    <w:rsid w:val="00154442"/>
    <w:rsid w:val="00157F77"/>
    <w:rsid w:val="00162A3D"/>
    <w:rsid w:val="00164A66"/>
    <w:rsid w:val="00164E4B"/>
    <w:rsid w:val="00165411"/>
    <w:rsid w:val="0016634B"/>
    <w:rsid w:val="00166690"/>
    <w:rsid w:val="001719E4"/>
    <w:rsid w:val="00175003"/>
    <w:rsid w:val="00176A55"/>
    <w:rsid w:val="001771AF"/>
    <w:rsid w:val="00177BD1"/>
    <w:rsid w:val="00177CF3"/>
    <w:rsid w:val="00177FFB"/>
    <w:rsid w:val="001835D9"/>
    <w:rsid w:val="00185A1E"/>
    <w:rsid w:val="001926CA"/>
    <w:rsid w:val="001935E4"/>
    <w:rsid w:val="001940F8"/>
    <w:rsid w:val="0019578B"/>
    <w:rsid w:val="001A0E60"/>
    <w:rsid w:val="001A1253"/>
    <w:rsid w:val="001A19D5"/>
    <w:rsid w:val="001A53DE"/>
    <w:rsid w:val="001B2553"/>
    <w:rsid w:val="001B4A97"/>
    <w:rsid w:val="001B7179"/>
    <w:rsid w:val="001B7316"/>
    <w:rsid w:val="001B743C"/>
    <w:rsid w:val="001C0963"/>
    <w:rsid w:val="001C7123"/>
    <w:rsid w:val="001D1878"/>
    <w:rsid w:val="001D4236"/>
    <w:rsid w:val="001D4E1F"/>
    <w:rsid w:val="001D508B"/>
    <w:rsid w:val="001D5D6A"/>
    <w:rsid w:val="001D5FCF"/>
    <w:rsid w:val="001E16C8"/>
    <w:rsid w:val="001E1C98"/>
    <w:rsid w:val="001E246A"/>
    <w:rsid w:val="001E5DF0"/>
    <w:rsid w:val="001E755E"/>
    <w:rsid w:val="001E7969"/>
    <w:rsid w:val="001F15E5"/>
    <w:rsid w:val="001F21DB"/>
    <w:rsid w:val="001F23BE"/>
    <w:rsid w:val="001F2978"/>
    <w:rsid w:val="001F4B98"/>
    <w:rsid w:val="001F4F19"/>
    <w:rsid w:val="001F5067"/>
    <w:rsid w:val="001F6313"/>
    <w:rsid w:val="00200BA5"/>
    <w:rsid w:val="002062D5"/>
    <w:rsid w:val="00207376"/>
    <w:rsid w:val="00214973"/>
    <w:rsid w:val="00215BDE"/>
    <w:rsid w:val="0022034A"/>
    <w:rsid w:val="00220796"/>
    <w:rsid w:val="00220828"/>
    <w:rsid w:val="00221CA2"/>
    <w:rsid w:val="00221F08"/>
    <w:rsid w:val="00224457"/>
    <w:rsid w:val="0022673A"/>
    <w:rsid w:val="00232D90"/>
    <w:rsid w:val="002345F7"/>
    <w:rsid w:val="002356D9"/>
    <w:rsid w:val="00242342"/>
    <w:rsid w:val="00242366"/>
    <w:rsid w:val="002430E7"/>
    <w:rsid w:val="00246458"/>
    <w:rsid w:val="00246560"/>
    <w:rsid w:val="00246ECA"/>
    <w:rsid w:val="002545FB"/>
    <w:rsid w:val="00254A2B"/>
    <w:rsid w:val="00254D7E"/>
    <w:rsid w:val="00260AA1"/>
    <w:rsid w:val="002633F2"/>
    <w:rsid w:val="00264027"/>
    <w:rsid w:val="00274596"/>
    <w:rsid w:val="002756F0"/>
    <w:rsid w:val="002764D7"/>
    <w:rsid w:val="00281DB9"/>
    <w:rsid w:val="00281FDC"/>
    <w:rsid w:val="002822F7"/>
    <w:rsid w:val="002852EF"/>
    <w:rsid w:val="00287513"/>
    <w:rsid w:val="00291D2A"/>
    <w:rsid w:val="002949E6"/>
    <w:rsid w:val="00296B87"/>
    <w:rsid w:val="00297B16"/>
    <w:rsid w:val="002A1B44"/>
    <w:rsid w:val="002A518A"/>
    <w:rsid w:val="002A5F3D"/>
    <w:rsid w:val="002A68E3"/>
    <w:rsid w:val="002B1BD6"/>
    <w:rsid w:val="002B1E39"/>
    <w:rsid w:val="002B3AAA"/>
    <w:rsid w:val="002B726E"/>
    <w:rsid w:val="002C5007"/>
    <w:rsid w:val="002C5E2C"/>
    <w:rsid w:val="002C62CC"/>
    <w:rsid w:val="002D37A4"/>
    <w:rsid w:val="002D4971"/>
    <w:rsid w:val="002D5034"/>
    <w:rsid w:val="002D5117"/>
    <w:rsid w:val="002D77B4"/>
    <w:rsid w:val="002E164C"/>
    <w:rsid w:val="002E396F"/>
    <w:rsid w:val="002F183D"/>
    <w:rsid w:val="002F1A41"/>
    <w:rsid w:val="002F4B36"/>
    <w:rsid w:val="002F5652"/>
    <w:rsid w:val="002F7258"/>
    <w:rsid w:val="00302189"/>
    <w:rsid w:val="003024F9"/>
    <w:rsid w:val="003059D2"/>
    <w:rsid w:val="003063B4"/>
    <w:rsid w:val="00306B89"/>
    <w:rsid w:val="00307C7F"/>
    <w:rsid w:val="0031183E"/>
    <w:rsid w:val="00315633"/>
    <w:rsid w:val="00315C82"/>
    <w:rsid w:val="00316432"/>
    <w:rsid w:val="00316739"/>
    <w:rsid w:val="003229E4"/>
    <w:rsid w:val="00322F43"/>
    <w:rsid w:val="00325D8E"/>
    <w:rsid w:val="003261EF"/>
    <w:rsid w:val="00327212"/>
    <w:rsid w:val="003274E7"/>
    <w:rsid w:val="003305DA"/>
    <w:rsid w:val="00330DD8"/>
    <w:rsid w:val="00332BC5"/>
    <w:rsid w:val="00334723"/>
    <w:rsid w:val="00336CB5"/>
    <w:rsid w:val="003370D0"/>
    <w:rsid w:val="0033736C"/>
    <w:rsid w:val="00342AD0"/>
    <w:rsid w:val="00347E97"/>
    <w:rsid w:val="003538D7"/>
    <w:rsid w:val="0035410E"/>
    <w:rsid w:val="00355401"/>
    <w:rsid w:val="00357FA0"/>
    <w:rsid w:val="00360B09"/>
    <w:rsid w:val="00362ACF"/>
    <w:rsid w:val="0036327B"/>
    <w:rsid w:val="00365AB3"/>
    <w:rsid w:val="003707C8"/>
    <w:rsid w:val="00373BC2"/>
    <w:rsid w:val="00377637"/>
    <w:rsid w:val="00377D42"/>
    <w:rsid w:val="003815A7"/>
    <w:rsid w:val="00382E8D"/>
    <w:rsid w:val="00383DA5"/>
    <w:rsid w:val="00383F1F"/>
    <w:rsid w:val="0038768E"/>
    <w:rsid w:val="00387FB4"/>
    <w:rsid w:val="003913D3"/>
    <w:rsid w:val="00393DB9"/>
    <w:rsid w:val="00394BC5"/>
    <w:rsid w:val="00394D36"/>
    <w:rsid w:val="00396554"/>
    <w:rsid w:val="00397B21"/>
    <w:rsid w:val="003A0BB2"/>
    <w:rsid w:val="003A2EAF"/>
    <w:rsid w:val="003A381E"/>
    <w:rsid w:val="003A4389"/>
    <w:rsid w:val="003A46EE"/>
    <w:rsid w:val="003A5F3C"/>
    <w:rsid w:val="003A7658"/>
    <w:rsid w:val="003B69C7"/>
    <w:rsid w:val="003C3121"/>
    <w:rsid w:val="003C3AF9"/>
    <w:rsid w:val="003C4096"/>
    <w:rsid w:val="003C4E4D"/>
    <w:rsid w:val="003C5FA3"/>
    <w:rsid w:val="003D0E37"/>
    <w:rsid w:val="003D127A"/>
    <w:rsid w:val="003D151C"/>
    <w:rsid w:val="003D1A4E"/>
    <w:rsid w:val="003D33F5"/>
    <w:rsid w:val="003E1A50"/>
    <w:rsid w:val="003E5E7A"/>
    <w:rsid w:val="003E6069"/>
    <w:rsid w:val="003E6755"/>
    <w:rsid w:val="003F0613"/>
    <w:rsid w:val="003F359D"/>
    <w:rsid w:val="003F4120"/>
    <w:rsid w:val="003F56A7"/>
    <w:rsid w:val="003F7598"/>
    <w:rsid w:val="003F78B4"/>
    <w:rsid w:val="004014D0"/>
    <w:rsid w:val="00401E02"/>
    <w:rsid w:val="00401F91"/>
    <w:rsid w:val="00402133"/>
    <w:rsid w:val="0040647B"/>
    <w:rsid w:val="00406FB9"/>
    <w:rsid w:val="00413CE3"/>
    <w:rsid w:val="00416A70"/>
    <w:rsid w:val="00416D5F"/>
    <w:rsid w:val="00417C70"/>
    <w:rsid w:val="0042196D"/>
    <w:rsid w:val="00422103"/>
    <w:rsid w:val="004308D4"/>
    <w:rsid w:val="00431A3D"/>
    <w:rsid w:val="00432186"/>
    <w:rsid w:val="00435325"/>
    <w:rsid w:val="00441977"/>
    <w:rsid w:val="00447D24"/>
    <w:rsid w:val="00450A70"/>
    <w:rsid w:val="00451133"/>
    <w:rsid w:val="0045130C"/>
    <w:rsid w:val="00451F6C"/>
    <w:rsid w:val="00454CD6"/>
    <w:rsid w:val="00455127"/>
    <w:rsid w:val="00456F28"/>
    <w:rsid w:val="00466361"/>
    <w:rsid w:val="00471B01"/>
    <w:rsid w:val="00471D35"/>
    <w:rsid w:val="0047251A"/>
    <w:rsid w:val="0047288E"/>
    <w:rsid w:val="004768F3"/>
    <w:rsid w:val="00477EE2"/>
    <w:rsid w:val="0048194D"/>
    <w:rsid w:val="00481B1F"/>
    <w:rsid w:val="00482E39"/>
    <w:rsid w:val="00483027"/>
    <w:rsid w:val="00491200"/>
    <w:rsid w:val="00491E97"/>
    <w:rsid w:val="0049212D"/>
    <w:rsid w:val="00492B7A"/>
    <w:rsid w:val="00492FE5"/>
    <w:rsid w:val="0049313E"/>
    <w:rsid w:val="00495145"/>
    <w:rsid w:val="0049791A"/>
    <w:rsid w:val="00497B63"/>
    <w:rsid w:val="004A06A5"/>
    <w:rsid w:val="004A13BC"/>
    <w:rsid w:val="004A41C4"/>
    <w:rsid w:val="004A747A"/>
    <w:rsid w:val="004B2F77"/>
    <w:rsid w:val="004B528D"/>
    <w:rsid w:val="004B5457"/>
    <w:rsid w:val="004B55C9"/>
    <w:rsid w:val="004B6C5F"/>
    <w:rsid w:val="004C4292"/>
    <w:rsid w:val="004C6583"/>
    <w:rsid w:val="004C7A73"/>
    <w:rsid w:val="004D06DC"/>
    <w:rsid w:val="004D2BE9"/>
    <w:rsid w:val="004E0C06"/>
    <w:rsid w:val="004E279B"/>
    <w:rsid w:val="004E50C1"/>
    <w:rsid w:val="004E51D0"/>
    <w:rsid w:val="004E571A"/>
    <w:rsid w:val="004E5B36"/>
    <w:rsid w:val="004F0B91"/>
    <w:rsid w:val="004F1F7B"/>
    <w:rsid w:val="004F658C"/>
    <w:rsid w:val="004F73AD"/>
    <w:rsid w:val="005017A2"/>
    <w:rsid w:val="0050274A"/>
    <w:rsid w:val="005048A8"/>
    <w:rsid w:val="00506DDB"/>
    <w:rsid w:val="00507B64"/>
    <w:rsid w:val="00512B3D"/>
    <w:rsid w:val="0051342E"/>
    <w:rsid w:val="00515467"/>
    <w:rsid w:val="00517001"/>
    <w:rsid w:val="00517833"/>
    <w:rsid w:val="005204B2"/>
    <w:rsid w:val="00521647"/>
    <w:rsid w:val="00521B59"/>
    <w:rsid w:val="005228DA"/>
    <w:rsid w:val="00532B8C"/>
    <w:rsid w:val="0053364A"/>
    <w:rsid w:val="00535F50"/>
    <w:rsid w:val="00540D26"/>
    <w:rsid w:val="005413A0"/>
    <w:rsid w:val="00543165"/>
    <w:rsid w:val="0054402E"/>
    <w:rsid w:val="00544550"/>
    <w:rsid w:val="00553770"/>
    <w:rsid w:val="00555ECB"/>
    <w:rsid w:val="00563167"/>
    <w:rsid w:val="00564659"/>
    <w:rsid w:val="005661E1"/>
    <w:rsid w:val="00571009"/>
    <w:rsid w:val="00574169"/>
    <w:rsid w:val="00580AF9"/>
    <w:rsid w:val="00581C71"/>
    <w:rsid w:val="00586F21"/>
    <w:rsid w:val="005901BA"/>
    <w:rsid w:val="00593BD0"/>
    <w:rsid w:val="00595090"/>
    <w:rsid w:val="00596F85"/>
    <w:rsid w:val="005A0056"/>
    <w:rsid w:val="005A4167"/>
    <w:rsid w:val="005A4CD2"/>
    <w:rsid w:val="005A73C4"/>
    <w:rsid w:val="005B2459"/>
    <w:rsid w:val="005B4C42"/>
    <w:rsid w:val="005B733D"/>
    <w:rsid w:val="005B7A0F"/>
    <w:rsid w:val="005C04C4"/>
    <w:rsid w:val="005C17D8"/>
    <w:rsid w:val="005C30BC"/>
    <w:rsid w:val="005C6D8C"/>
    <w:rsid w:val="005C6F6C"/>
    <w:rsid w:val="005C7008"/>
    <w:rsid w:val="005D076C"/>
    <w:rsid w:val="005D0C24"/>
    <w:rsid w:val="005D1589"/>
    <w:rsid w:val="005D3583"/>
    <w:rsid w:val="005D56AB"/>
    <w:rsid w:val="005D5DBA"/>
    <w:rsid w:val="005E4D94"/>
    <w:rsid w:val="005E66AB"/>
    <w:rsid w:val="005E6AD2"/>
    <w:rsid w:val="005E6F1C"/>
    <w:rsid w:val="005F1D22"/>
    <w:rsid w:val="005F250E"/>
    <w:rsid w:val="005F4D2D"/>
    <w:rsid w:val="005F507A"/>
    <w:rsid w:val="005F5169"/>
    <w:rsid w:val="005F6EFB"/>
    <w:rsid w:val="00603FA0"/>
    <w:rsid w:val="006044A6"/>
    <w:rsid w:val="00605C24"/>
    <w:rsid w:val="006061D4"/>
    <w:rsid w:val="00611503"/>
    <w:rsid w:val="0061351D"/>
    <w:rsid w:val="00613AF9"/>
    <w:rsid w:val="006241BA"/>
    <w:rsid w:val="00624DF8"/>
    <w:rsid w:val="00625A2C"/>
    <w:rsid w:val="00630BF2"/>
    <w:rsid w:val="006318D0"/>
    <w:rsid w:val="00633297"/>
    <w:rsid w:val="0064083E"/>
    <w:rsid w:val="00643078"/>
    <w:rsid w:val="00651600"/>
    <w:rsid w:val="00652336"/>
    <w:rsid w:val="006544E6"/>
    <w:rsid w:val="006607F8"/>
    <w:rsid w:val="00661656"/>
    <w:rsid w:val="00662D05"/>
    <w:rsid w:val="00666872"/>
    <w:rsid w:val="0067089E"/>
    <w:rsid w:val="00673036"/>
    <w:rsid w:val="00675E85"/>
    <w:rsid w:val="00677066"/>
    <w:rsid w:val="00681ED5"/>
    <w:rsid w:val="00682A86"/>
    <w:rsid w:val="00682A95"/>
    <w:rsid w:val="00683050"/>
    <w:rsid w:val="00686728"/>
    <w:rsid w:val="006872E5"/>
    <w:rsid w:val="00687697"/>
    <w:rsid w:val="00691C3F"/>
    <w:rsid w:val="00691EBF"/>
    <w:rsid w:val="0069330F"/>
    <w:rsid w:val="0069334C"/>
    <w:rsid w:val="0069411C"/>
    <w:rsid w:val="00694C2F"/>
    <w:rsid w:val="00696E27"/>
    <w:rsid w:val="00697B1B"/>
    <w:rsid w:val="006A03AA"/>
    <w:rsid w:val="006A466A"/>
    <w:rsid w:val="006A6A09"/>
    <w:rsid w:val="006A77E3"/>
    <w:rsid w:val="006A7C5D"/>
    <w:rsid w:val="006B09EA"/>
    <w:rsid w:val="006B2B85"/>
    <w:rsid w:val="006B6900"/>
    <w:rsid w:val="006C14D3"/>
    <w:rsid w:val="006C2BE9"/>
    <w:rsid w:val="006C3233"/>
    <w:rsid w:val="006C3A61"/>
    <w:rsid w:val="006C3E54"/>
    <w:rsid w:val="006C5267"/>
    <w:rsid w:val="006C6446"/>
    <w:rsid w:val="006C6D36"/>
    <w:rsid w:val="006D19E1"/>
    <w:rsid w:val="006D5166"/>
    <w:rsid w:val="006E3921"/>
    <w:rsid w:val="006E5E15"/>
    <w:rsid w:val="006F0D25"/>
    <w:rsid w:val="006F0E0F"/>
    <w:rsid w:val="006F1F77"/>
    <w:rsid w:val="006F345B"/>
    <w:rsid w:val="006F6865"/>
    <w:rsid w:val="006F75D4"/>
    <w:rsid w:val="006F7F5B"/>
    <w:rsid w:val="007034E7"/>
    <w:rsid w:val="00705F96"/>
    <w:rsid w:val="00706835"/>
    <w:rsid w:val="00706A5F"/>
    <w:rsid w:val="00706FD9"/>
    <w:rsid w:val="0070742E"/>
    <w:rsid w:val="007075F4"/>
    <w:rsid w:val="0071055F"/>
    <w:rsid w:val="0071411F"/>
    <w:rsid w:val="007146D4"/>
    <w:rsid w:val="0071506B"/>
    <w:rsid w:val="00715724"/>
    <w:rsid w:val="00725B76"/>
    <w:rsid w:val="00725CE3"/>
    <w:rsid w:val="00725DEB"/>
    <w:rsid w:val="00726636"/>
    <w:rsid w:val="00726F29"/>
    <w:rsid w:val="00727689"/>
    <w:rsid w:val="00735107"/>
    <w:rsid w:val="0074180E"/>
    <w:rsid w:val="00742528"/>
    <w:rsid w:val="00742B6F"/>
    <w:rsid w:val="00743B51"/>
    <w:rsid w:val="007539EE"/>
    <w:rsid w:val="007557CA"/>
    <w:rsid w:val="00755C6C"/>
    <w:rsid w:val="007562AB"/>
    <w:rsid w:val="00763542"/>
    <w:rsid w:val="0076442F"/>
    <w:rsid w:val="00766A8B"/>
    <w:rsid w:val="007703AA"/>
    <w:rsid w:val="007706E9"/>
    <w:rsid w:val="00770C1D"/>
    <w:rsid w:val="00773192"/>
    <w:rsid w:val="00773793"/>
    <w:rsid w:val="0077379D"/>
    <w:rsid w:val="00774AE7"/>
    <w:rsid w:val="00775ABB"/>
    <w:rsid w:val="00780386"/>
    <w:rsid w:val="007838AB"/>
    <w:rsid w:val="00783C59"/>
    <w:rsid w:val="007914FD"/>
    <w:rsid w:val="00791B24"/>
    <w:rsid w:val="00791FAE"/>
    <w:rsid w:val="007934F6"/>
    <w:rsid w:val="007A0962"/>
    <w:rsid w:val="007A1EFA"/>
    <w:rsid w:val="007A5494"/>
    <w:rsid w:val="007A5769"/>
    <w:rsid w:val="007A5CA1"/>
    <w:rsid w:val="007B0F69"/>
    <w:rsid w:val="007B3D13"/>
    <w:rsid w:val="007B7CAD"/>
    <w:rsid w:val="007C1F2F"/>
    <w:rsid w:val="007C23A5"/>
    <w:rsid w:val="007C2C3E"/>
    <w:rsid w:val="007C2F6A"/>
    <w:rsid w:val="007C43E5"/>
    <w:rsid w:val="007C4BB7"/>
    <w:rsid w:val="007C50E4"/>
    <w:rsid w:val="007C6665"/>
    <w:rsid w:val="007C6E4A"/>
    <w:rsid w:val="007D0B75"/>
    <w:rsid w:val="007D1DC3"/>
    <w:rsid w:val="007D1F7B"/>
    <w:rsid w:val="007D3A46"/>
    <w:rsid w:val="007D40A6"/>
    <w:rsid w:val="007D6769"/>
    <w:rsid w:val="007D6AFD"/>
    <w:rsid w:val="007D7E32"/>
    <w:rsid w:val="007E30EE"/>
    <w:rsid w:val="007E3AE4"/>
    <w:rsid w:val="007E45DD"/>
    <w:rsid w:val="007E4A17"/>
    <w:rsid w:val="007E4CE1"/>
    <w:rsid w:val="007E4F59"/>
    <w:rsid w:val="007E5B75"/>
    <w:rsid w:val="007E7AC8"/>
    <w:rsid w:val="007F0F02"/>
    <w:rsid w:val="007F308A"/>
    <w:rsid w:val="007F4523"/>
    <w:rsid w:val="007F5C4F"/>
    <w:rsid w:val="007F7253"/>
    <w:rsid w:val="007F7741"/>
    <w:rsid w:val="007F7CED"/>
    <w:rsid w:val="007F7F4D"/>
    <w:rsid w:val="00801158"/>
    <w:rsid w:val="0080257D"/>
    <w:rsid w:val="00804413"/>
    <w:rsid w:val="00805490"/>
    <w:rsid w:val="00807621"/>
    <w:rsid w:val="00813013"/>
    <w:rsid w:val="0082115A"/>
    <w:rsid w:val="00824095"/>
    <w:rsid w:val="00825BD5"/>
    <w:rsid w:val="0082661E"/>
    <w:rsid w:val="00830DFC"/>
    <w:rsid w:val="00833D8D"/>
    <w:rsid w:val="00836480"/>
    <w:rsid w:val="00837A86"/>
    <w:rsid w:val="008404B7"/>
    <w:rsid w:val="008404F2"/>
    <w:rsid w:val="008408A9"/>
    <w:rsid w:val="008409D1"/>
    <w:rsid w:val="00847DF1"/>
    <w:rsid w:val="00851204"/>
    <w:rsid w:val="00852FCB"/>
    <w:rsid w:val="00853292"/>
    <w:rsid w:val="0085576D"/>
    <w:rsid w:val="00856CF6"/>
    <w:rsid w:val="00860E18"/>
    <w:rsid w:val="00862BAE"/>
    <w:rsid w:val="0086327A"/>
    <w:rsid w:val="0086556B"/>
    <w:rsid w:val="008660C1"/>
    <w:rsid w:val="00867BFA"/>
    <w:rsid w:val="00873753"/>
    <w:rsid w:val="008737A7"/>
    <w:rsid w:val="00877CFA"/>
    <w:rsid w:val="00880EE6"/>
    <w:rsid w:val="00887712"/>
    <w:rsid w:val="008905E4"/>
    <w:rsid w:val="008910A9"/>
    <w:rsid w:val="00891370"/>
    <w:rsid w:val="008A0AC0"/>
    <w:rsid w:val="008A5ADD"/>
    <w:rsid w:val="008B0E98"/>
    <w:rsid w:val="008B24F8"/>
    <w:rsid w:val="008B2F53"/>
    <w:rsid w:val="008B3165"/>
    <w:rsid w:val="008B49B8"/>
    <w:rsid w:val="008C0B60"/>
    <w:rsid w:val="008C5F9F"/>
    <w:rsid w:val="008D0D33"/>
    <w:rsid w:val="008D0F14"/>
    <w:rsid w:val="008D289D"/>
    <w:rsid w:val="008D28BB"/>
    <w:rsid w:val="008D458A"/>
    <w:rsid w:val="008D561D"/>
    <w:rsid w:val="008D6C8F"/>
    <w:rsid w:val="008E078D"/>
    <w:rsid w:val="008E2409"/>
    <w:rsid w:val="008E2608"/>
    <w:rsid w:val="008F133B"/>
    <w:rsid w:val="008F3212"/>
    <w:rsid w:val="0090223D"/>
    <w:rsid w:val="00904165"/>
    <w:rsid w:val="0090710D"/>
    <w:rsid w:val="009075FA"/>
    <w:rsid w:val="009127BF"/>
    <w:rsid w:val="00913DFA"/>
    <w:rsid w:val="009166A2"/>
    <w:rsid w:val="00916AA2"/>
    <w:rsid w:val="009204BC"/>
    <w:rsid w:val="00922239"/>
    <w:rsid w:val="00922CBD"/>
    <w:rsid w:val="00923B58"/>
    <w:rsid w:val="00924AB4"/>
    <w:rsid w:val="00930DED"/>
    <w:rsid w:val="009315EF"/>
    <w:rsid w:val="00931EB5"/>
    <w:rsid w:val="00933BBD"/>
    <w:rsid w:val="009347E0"/>
    <w:rsid w:val="009357BC"/>
    <w:rsid w:val="00935960"/>
    <w:rsid w:val="00937689"/>
    <w:rsid w:val="00940740"/>
    <w:rsid w:val="00944A88"/>
    <w:rsid w:val="00945B52"/>
    <w:rsid w:val="00945F6E"/>
    <w:rsid w:val="0095157D"/>
    <w:rsid w:val="00951A88"/>
    <w:rsid w:val="00955665"/>
    <w:rsid w:val="00956115"/>
    <w:rsid w:val="009607CE"/>
    <w:rsid w:val="00961243"/>
    <w:rsid w:val="00963590"/>
    <w:rsid w:val="009643A1"/>
    <w:rsid w:val="00965E00"/>
    <w:rsid w:val="00967D71"/>
    <w:rsid w:val="00973665"/>
    <w:rsid w:val="009742B6"/>
    <w:rsid w:val="009753B2"/>
    <w:rsid w:val="00976BC2"/>
    <w:rsid w:val="00976D62"/>
    <w:rsid w:val="00982F0B"/>
    <w:rsid w:val="00983440"/>
    <w:rsid w:val="00984E29"/>
    <w:rsid w:val="00986270"/>
    <w:rsid w:val="00986F42"/>
    <w:rsid w:val="0098764A"/>
    <w:rsid w:val="00990A6B"/>
    <w:rsid w:val="00990CFF"/>
    <w:rsid w:val="00992449"/>
    <w:rsid w:val="0099322E"/>
    <w:rsid w:val="00993A16"/>
    <w:rsid w:val="009956D9"/>
    <w:rsid w:val="0099653C"/>
    <w:rsid w:val="00997529"/>
    <w:rsid w:val="009A14A4"/>
    <w:rsid w:val="009A1E96"/>
    <w:rsid w:val="009A4C9A"/>
    <w:rsid w:val="009A5498"/>
    <w:rsid w:val="009A5D10"/>
    <w:rsid w:val="009A7FB3"/>
    <w:rsid w:val="009B0958"/>
    <w:rsid w:val="009B2778"/>
    <w:rsid w:val="009B475E"/>
    <w:rsid w:val="009B7A51"/>
    <w:rsid w:val="009C088F"/>
    <w:rsid w:val="009C22F8"/>
    <w:rsid w:val="009C49BD"/>
    <w:rsid w:val="009C5505"/>
    <w:rsid w:val="009C5E0B"/>
    <w:rsid w:val="009C7949"/>
    <w:rsid w:val="009D0A81"/>
    <w:rsid w:val="009D1EE4"/>
    <w:rsid w:val="009D24FC"/>
    <w:rsid w:val="009D26E6"/>
    <w:rsid w:val="009D545A"/>
    <w:rsid w:val="009D6AB4"/>
    <w:rsid w:val="009D7240"/>
    <w:rsid w:val="009E021D"/>
    <w:rsid w:val="009E2145"/>
    <w:rsid w:val="009E2AF2"/>
    <w:rsid w:val="009E3299"/>
    <w:rsid w:val="009E456D"/>
    <w:rsid w:val="009E4BE3"/>
    <w:rsid w:val="009E5586"/>
    <w:rsid w:val="009E5BFF"/>
    <w:rsid w:val="009E69E5"/>
    <w:rsid w:val="009E6F9C"/>
    <w:rsid w:val="009F2813"/>
    <w:rsid w:val="009F29D8"/>
    <w:rsid w:val="009F4C7F"/>
    <w:rsid w:val="009F514C"/>
    <w:rsid w:val="009F5AF9"/>
    <w:rsid w:val="00A003F6"/>
    <w:rsid w:val="00A00751"/>
    <w:rsid w:val="00A018E2"/>
    <w:rsid w:val="00A02348"/>
    <w:rsid w:val="00A039D5"/>
    <w:rsid w:val="00A04963"/>
    <w:rsid w:val="00A060C1"/>
    <w:rsid w:val="00A0624B"/>
    <w:rsid w:val="00A06D21"/>
    <w:rsid w:val="00A114A7"/>
    <w:rsid w:val="00A1360A"/>
    <w:rsid w:val="00A139F2"/>
    <w:rsid w:val="00A162D3"/>
    <w:rsid w:val="00A202EA"/>
    <w:rsid w:val="00A231B4"/>
    <w:rsid w:val="00A237D0"/>
    <w:rsid w:val="00A2436F"/>
    <w:rsid w:val="00A24E66"/>
    <w:rsid w:val="00A32BA4"/>
    <w:rsid w:val="00A33D26"/>
    <w:rsid w:val="00A37D9E"/>
    <w:rsid w:val="00A41602"/>
    <w:rsid w:val="00A423D2"/>
    <w:rsid w:val="00A43C41"/>
    <w:rsid w:val="00A51AEF"/>
    <w:rsid w:val="00A6087A"/>
    <w:rsid w:val="00A60FD5"/>
    <w:rsid w:val="00A70B62"/>
    <w:rsid w:val="00A72FBB"/>
    <w:rsid w:val="00A74549"/>
    <w:rsid w:val="00A90C26"/>
    <w:rsid w:val="00A92093"/>
    <w:rsid w:val="00A93725"/>
    <w:rsid w:val="00A94D73"/>
    <w:rsid w:val="00A94D8B"/>
    <w:rsid w:val="00A95B25"/>
    <w:rsid w:val="00A96C8E"/>
    <w:rsid w:val="00AA0728"/>
    <w:rsid w:val="00AA40EB"/>
    <w:rsid w:val="00AA5244"/>
    <w:rsid w:val="00AA6B36"/>
    <w:rsid w:val="00AB04E6"/>
    <w:rsid w:val="00AB06D9"/>
    <w:rsid w:val="00AB1C35"/>
    <w:rsid w:val="00AB2B2B"/>
    <w:rsid w:val="00AB58E4"/>
    <w:rsid w:val="00AC43F7"/>
    <w:rsid w:val="00AC6398"/>
    <w:rsid w:val="00AC6801"/>
    <w:rsid w:val="00AC6DC0"/>
    <w:rsid w:val="00AC6F5E"/>
    <w:rsid w:val="00AC7BB6"/>
    <w:rsid w:val="00AD3856"/>
    <w:rsid w:val="00AD4E6E"/>
    <w:rsid w:val="00AD59D9"/>
    <w:rsid w:val="00AD6F42"/>
    <w:rsid w:val="00AD767C"/>
    <w:rsid w:val="00AE132E"/>
    <w:rsid w:val="00AE1E67"/>
    <w:rsid w:val="00AE2CD3"/>
    <w:rsid w:val="00AE5BF1"/>
    <w:rsid w:val="00AE7715"/>
    <w:rsid w:val="00AF1B41"/>
    <w:rsid w:val="00AF4B1F"/>
    <w:rsid w:val="00AF4DEE"/>
    <w:rsid w:val="00AF56B9"/>
    <w:rsid w:val="00AF5F97"/>
    <w:rsid w:val="00AF7710"/>
    <w:rsid w:val="00AF7963"/>
    <w:rsid w:val="00B013C3"/>
    <w:rsid w:val="00B028DB"/>
    <w:rsid w:val="00B03315"/>
    <w:rsid w:val="00B05128"/>
    <w:rsid w:val="00B06DE3"/>
    <w:rsid w:val="00B108B0"/>
    <w:rsid w:val="00B10DED"/>
    <w:rsid w:val="00B12254"/>
    <w:rsid w:val="00B15E4C"/>
    <w:rsid w:val="00B21203"/>
    <w:rsid w:val="00B220C8"/>
    <w:rsid w:val="00B254F9"/>
    <w:rsid w:val="00B26EC3"/>
    <w:rsid w:val="00B27102"/>
    <w:rsid w:val="00B31D27"/>
    <w:rsid w:val="00B31E9B"/>
    <w:rsid w:val="00B32765"/>
    <w:rsid w:val="00B362D7"/>
    <w:rsid w:val="00B4058F"/>
    <w:rsid w:val="00B541C4"/>
    <w:rsid w:val="00B56F3E"/>
    <w:rsid w:val="00B63394"/>
    <w:rsid w:val="00B63618"/>
    <w:rsid w:val="00B6431C"/>
    <w:rsid w:val="00B64741"/>
    <w:rsid w:val="00B669CA"/>
    <w:rsid w:val="00B67598"/>
    <w:rsid w:val="00B720D6"/>
    <w:rsid w:val="00B74ACB"/>
    <w:rsid w:val="00B84AD0"/>
    <w:rsid w:val="00B85A46"/>
    <w:rsid w:val="00B86B89"/>
    <w:rsid w:val="00B87212"/>
    <w:rsid w:val="00B9077D"/>
    <w:rsid w:val="00B91C60"/>
    <w:rsid w:val="00B944B6"/>
    <w:rsid w:val="00B9535A"/>
    <w:rsid w:val="00B9649A"/>
    <w:rsid w:val="00BA06F2"/>
    <w:rsid w:val="00BA2E98"/>
    <w:rsid w:val="00BA43E7"/>
    <w:rsid w:val="00BA45DF"/>
    <w:rsid w:val="00BA64BD"/>
    <w:rsid w:val="00BA735E"/>
    <w:rsid w:val="00BB001B"/>
    <w:rsid w:val="00BB2DE7"/>
    <w:rsid w:val="00BB3685"/>
    <w:rsid w:val="00BB3A86"/>
    <w:rsid w:val="00BB5124"/>
    <w:rsid w:val="00BB537A"/>
    <w:rsid w:val="00BB54D9"/>
    <w:rsid w:val="00BB6100"/>
    <w:rsid w:val="00BB655F"/>
    <w:rsid w:val="00BB6875"/>
    <w:rsid w:val="00BC128E"/>
    <w:rsid w:val="00BC1A66"/>
    <w:rsid w:val="00BC2183"/>
    <w:rsid w:val="00BC5620"/>
    <w:rsid w:val="00BC6946"/>
    <w:rsid w:val="00BD0EC4"/>
    <w:rsid w:val="00BD128A"/>
    <w:rsid w:val="00BD17EA"/>
    <w:rsid w:val="00BD1BBA"/>
    <w:rsid w:val="00BD2A6A"/>
    <w:rsid w:val="00BD6274"/>
    <w:rsid w:val="00BE186A"/>
    <w:rsid w:val="00BE3B7B"/>
    <w:rsid w:val="00BF0822"/>
    <w:rsid w:val="00BF0F29"/>
    <w:rsid w:val="00BF12AD"/>
    <w:rsid w:val="00BF1DFA"/>
    <w:rsid w:val="00BF2392"/>
    <w:rsid w:val="00BF59DE"/>
    <w:rsid w:val="00C00E81"/>
    <w:rsid w:val="00C01797"/>
    <w:rsid w:val="00C06300"/>
    <w:rsid w:val="00C06505"/>
    <w:rsid w:val="00C07F51"/>
    <w:rsid w:val="00C1008B"/>
    <w:rsid w:val="00C10321"/>
    <w:rsid w:val="00C11A59"/>
    <w:rsid w:val="00C13072"/>
    <w:rsid w:val="00C14081"/>
    <w:rsid w:val="00C16689"/>
    <w:rsid w:val="00C21186"/>
    <w:rsid w:val="00C219E4"/>
    <w:rsid w:val="00C21AFD"/>
    <w:rsid w:val="00C2487E"/>
    <w:rsid w:val="00C30891"/>
    <w:rsid w:val="00C32BAD"/>
    <w:rsid w:val="00C33910"/>
    <w:rsid w:val="00C40F64"/>
    <w:rsid w:val="00C42788"/>
    <w:rsid w:val="00C52896"/>
    <w:rsid w:val="00C558CA"/>
    <w:rsid w:val="00C5656D"/>
    <w:rsid w:val="00C6109C"/>
    <w:rsid w:val="00C62F2A"/>
    <w:rsid w:val="00C7098B"/>
    <w:rsid w:val="00C711F9"/>
    <w:rsid w:val="00C71B41"/>
    <w:rsid w:val="00C71E00"/>
    <w:rsid w:val="00C72EAE"/>
    <w:rsid w:val="00C74E7B"/>
    <w:rsid w:val="00C757DC"/>
    <w:rsid w:val="00C842EC"/>
    <w:rsid w:val="00C85A57"/>
    <w:rsid w:val="00C876F7"/>
    <w:rsid w:val="00C92C8C"/>
    <w:rsid w:val="00C96F5A"/>
    <w:rsid w:val="00C971E7"/>
    <w:rsid w:val="00CA2C9E"/>
    <w:rsid w:val="00CA2CF4"/>
    <w:rsid w:val="00CA3FAD"/>
    <w:rsid w:val="00CA4EE3"/>
    <w:rsid w:val="00CA51B4"/>
    <w:rsid w:val="00CA5E16"/>
    <w:rsid w:val="00CA5E8E"/>
    <w:rsid w:val="00CB0B51"/>
    <w:rsid w:val="00CB170D"/>
    <w:rsid w:val="00CB23FF"/>
    <w:rsid w:val="00CB2704"/>
    <w:rsid w:val="00CB74A3"/>
    <w:rsid w:val="00CC23E0"/>
    <w:rsid w:val="00CC2B1C"/>
    <w:rsid w:val="00CC7B3E"/>
    <w:rsid w:val="00CD004C"/>
    <w:rsid w:val="00CD12B1"/>
    <w:rsid w:val="00CD1338"/>
    <w:rsid w:val="00CD33C2"/>
    <w:rsid w:val="00CD38FF"/>
    <w:rsid w:val="00CE3A8D"/>
    <w:rsid w:val="00CE73C7"/>
    <w:rsid w:val="00CF1DEA"/>
    <w:rsid w:val="00CF1ECF"/>
    <w:rsid w:val="00CF484A"/>
    <w:rsid w:val="00CF513B"/>
    <w:rsid w:val="00CF5DE0"/>
    <w:rsid w:val="00CF6A98"/>
    <w:rsid w:val="00CF6E77"/>
    <w:rsid w:val="00CF7154"/>
    <w:rsid w:val="00CF72CB"/>
    <w:rsid w:val="00CF79BC"/>
    <w:rsid w:val="00D07B7C"/>
    <w:rsid w:val="00D1178D"/>
    <w:rsid w:val="00D12C84"/>
    <w:rsid w:val="00D2623B"/>
    <w:rsid w:val="00D27F96"/>
    <w:rsid w:val="00D30FF6"/>
    <w:rsid w:val="00D35FD0"/>
    <w:rsid w:val="00D36442"/>
    <w:rsid w:val="00D404EA"/>
    <w:rsid w:val="00D43311"/>
    <w:rsid w:val="00D43C71"/>
    <w:rsid w:val="00D44FD8"/>
    <w:rsid w:val="00D456ED"/>
    <w:rsid w:val="00D46305"/>
    <w:rsid w:val="00D47A9E"/>
    <w:rsid w:val="00D5154E"/>
    <w:rsid w:val="00D52479"/>
    <w:rsid w:val="00D60E79"/>
    <w:rsid w:val="00D63BBE"/>
    <w:rsid w:val="00D64F11"/>
    <w:rsid w:val="00D72DD7"/>
    <w:rsid w:val="00D773F7"/>
    <w:rsid w:val="00D8266A"/>
    <w:rsid w:val="00D84350"/>
    <w:rsid w:val="00D8442C"/>
    <w:rsid w:val="00D95751"/>
    <w:rsid w:val="00D96010"/>
    <w:rsid w:val="00D964E4"/>
    <w:rsid w:val="00D9771E"/>
    <w:rsid w:val="00D97ECD"/>
    <w:rsid w:val="00DA0AC1"/>
    <w:rsid w:val="00DA2345"/>
    <w:rsid w:val="00DA3435"/>
    <w:rsid w:val="00DB0479"/>
    <w:rsid w:val="00DB09E3"/>
    <w:rsid w:val="00DB30BB"/>
    <w:rsid w:val="00DC06F9"/>
    <w:rsid w:val="00DC2F16"/>
    <w:rsid w:val="00DC5892"/>
    <w:rsid w:val="00DC6D5B"/>
    <w:rsid w:val="00DD5319"/>
    <w:rsid w:val="00DD58B5"/>
    <w:rsid w:val="00DD5E38"/>
    <w:rsid w:val="00DD6A5A"/>
    <w:rsid w:val="00DE0518"/>
    <w:rsid w:val="00DE6065"/>
    <w:rsid w:val="00DE6283"/>
    <w:rsid w:val="00DE72D1"/>
    <w:rsid w:val="00DF0616"/>
    <w:rsid w:val="00DF5269"/>
    <w:rsid w:val="00DF59A9"/>
    <w:rsid w:val="00DF5E53"/>
    <w:rsid w:val="00DF6E5C"/>
    <w:rsid w:val="00E018D3"/>
    <w:rsid w:val="00E050A8"/>
    <w:rsid w:val="00E0680B"/>
    <w:rsid w:val="00E07EC3"/>
    <w:rsid w:val="00E10B50"/>
    <w:rsid w:val="00E121CA"/>
    <w:rsid w:val="00E12AF4"/>
    <w:rsid w:val="00E12C77"/>
    <w:rsid w:val="00E15BA2"/>
    <w:rsid w:val="00E17718"/>
    <w:rsid w:val="00E24613"/>
    <w:rsid w:val="00E26A95"/>
    <w:rsid w:val="00E27149"/>
    <w:rsid w:val="00E305BD"/>
    <w:rsid w:val="00E31FEF"/>
    <w:rsid w:val="00E32234"/>
    <w:rsid w:val="00E325C6"/>
    <w:rsid w:val="00E332AF"/>
    <w:rsid w:val="00E33C20"/>
    <w:rsid w:val="00E33D32"/>
    <w:rsid w:val="00E354BA"/>
    <w:rsid w:val="00E363B5"/>
    <w:rsid w:val="00E37192"/>
    <w:rsid w:val="00E371D8"/>
    <w:rsid w:val="00E43378"/>
    <w:rsid w:val="00E45141"/>
    <w:rsid w:val="00E47E8D"/>
    <w:rsid w:val="00E5208A"/>
    <w:rsid w:val="00E534A9"/>
    <w:rsid w:val="00E54415"/>
    <w:rsid w:val="00E551CD"/>
    <w:rsid w:val="00E56145"/>
    <w:rsid w:val="00E57BC4"/>
    <w:rsid w:val="00E63846"/>
    <w:rsid w:val="00E664ED"/>
    <w:rsid w:val="00E7187D"/>
    <w:rsid w:val="00E72131"/>
    <w:rsid w:val="00E759B2"/>
    <w:rsid w:val="00E75D58"/>
    <w:rsid w:val="00E75FC7"/>
    <w:rsid w:val="00E80A7E"/>
    <w:rsid w:val="00E82117"/>
    <w:rsid w:val="00E8550B"/>
    <w:rsid w:val="00E861FE"/>
    <w:rsid w:val="00E86AC8"/>
    <w:rsid w:val="00E87E0C"/>
    <w:rsid w:val="00E90030"/>
    <w:rsid w:val="00E93EB5"/>
    <w:rsid w:val="00E94F1A"/>
    <w:rsid w:val="00E953C8"/>
    <w:rsid w:val="00EA1EF1"/>
    <w:rsid w:val="00EA2EFD"/>
    <w:rsid w:val="00EA3E4E"/>
    <w:rsid w:val="00EA5C7A"/>
    <w:rsid w:val="00EB58A6"/>
    <w:rsid w:val="00EC1B90"/>
    <w:rsid w:val="00EC1BA3"/>
    <w:rsid w:val="00EC682E"/>
    <w:rsid w:val="00ED1938"/>
    <w:rsid w:val="00ED1949"/>
    <w:rsid w:val="00ED4B22"/>
    <w:rsid w:val="00EE0B59"/>
    <w:rsid w:val="00EE28BC"/>
    <w:rsid w:val="00EE6293"/>
    <w:rsid w:val="00EF3848"/>
    <w:rsid w:val="00EF5FAF"/>
    <w:rsid w:val="00EF688B"/>
    <w:rsid w:val="00F00D99"/>
    <w:rsid w:val="00F04696"/>
    <w:rsid w:val="00F0725F"/>
    <w:rsid w:val="00F125D2"/>
    <w:rsid w:val="00F12A15"/>
    <w:rsid w:val="00F1390F"/>
    <w:rsid w:val="00F2307A"/>
    <w:rsid w:val="00F30D8B"/>
    <w:rsid w:val="00F3101C"/>
    <w:rsid w:val="00F3425A"/>
    <w:rsid w:val="00F35258"/>
    <w:rsid w:val="00F40059"/>
    <w:rsid w:val="00F40664"/>
    <w:rsid w:val="00F4099D"/>
    <w:rsid w:val="00F417E0"/>
    <w:rsid w:val="00F41ED7"/>
    <w:rsid w:val="00F4491C"/>
    <w:rsid w:val="00F46AAB"/>
    <w:rsid w:val="00F477A5"/>
    <w:rsid w:val="00F5316B"/>
    <w:rsid w:val="00F5765A"/>
    <w:rsid w:val="00F60181"/>
    <w:rsid w:val="00F61568"/>
    <w:rsid w:val="00F61A07"/>
    <w:rsid w:val="00F61BB5"/>
    <w:rsid w:val="00F65A0C"/>
    <w:rsid w:val="00F66C3C"/>
    <w:rsid w:val="00F7033E"/>
    <w:rsid w:val="00F82A97"/>
    <w:rsid w:val="00F83402"/>
    <w:rsid w:val="00F84F0D"/>
    <w:rsid w:val="00F90232"/>
    <w:rsid w:val="00F91D40"/>
    <w:rsid w:val="00F92C19"/>
    <w:rsid w:val="00F93462"/>
    <w:rsid w:val="00F93D35"/>
    <w:rsid w:val="00F973FC"/>
    <w:rsid w:val="00FA0A98"/>
    <w:rsid w:val="00FA6127"/>
    <w:rsid w:val="00FB4445"/>
    <w:rsid w:val="00FB4804"/>
    <w:rsid w:val="00FC0095"/>
    <w:rsid w:val="00FC05F2"/>
    <w:rsid w:val="00FC36A9"/>
    <w:rsid w:val="00FD0AB2"/>
    <w:rsid w:val="00FE3DD4"/>
    <w:rsid w:val="00FE4C79"/>
    <w:rsid w:val="00FE4ECA"/>
    <w:rsid w:val="00FE6C03"/>
    <w:rsid w:val="00FE7FC4"/>
    <w:rsid w:val="00FF4C2C"/>
    <w:rsid w:val="00FF571C"/>
    <w:rsid w:val="00FF63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29E4"/>
    <w:pPr>
      <w:widowControl w:val="0"/>
      <w:suppressAutoHyphens/>
      <w:autoSpaceDN w:val="0"/>
      <w:spacing w:after="0" w:line="360" w:lineRule="auto"/>
      <w:ind w:firstLine="709"/>
      <w:jc w:val="both"/>
      <w:textAlignment w:val="baseline"/>
    </w:pPr>
    <w:rPr>
      <w:rFonts w:ascii="Times New Roman" w:eastAsia="Droid Sans Fallback" w:hAnsi="Times New Roman" w:cs="FreeSans"/>
      <w:kern w:val="3"/>
      <w:sz w:val="28"/>
      <w:szCs w:val="24"/>
      <w:lang w:eastAsia="zh-CN" w:bidi="hi-IN"/>
    </w:rPr>
  </w:style>
  <w:style w:type="paragraph" w:styleId="1">
    <w:name w:val="heading 1"/>
    <w:basedOn w:val="a"/>
    <w:next w:val="a"/>
    <w:link w:val="10"/>
    <w:uiPriority w:val="9"/>
    <w:qFormat/>
    <w:rsid w:val="00887712"/>
    <w:pPr>
      <w:keepNext/>
      <w:keepLines/>
      <w:spacing w:before="120"/>
      <w:jc w:val="center"/>
      <w:outlineLvl w:val="0"/>
    </w:pPr>
    <w:rPr>
      <w:rFonts w:eastAsiaTheme="majorEastAsia" w:cs="Mangal"/>
      <w:b/>
      <w:bCs/>
      <w:szCs w:val="25"/>
    </w:rPr>
  </w:style>
  <w:style w:type="paragraph" w:styleId="2">
    <w:name w:val="heading 2"/>
    <w:basedOn w:val="a"/>
    <w:next w:val="a"/>
    <w:link w:val="20"/>
    <w:uiPriority w:val="9"/>
    <w:unhideWhenUsed/>
    <w:qFormat/>
    <w:rsid w:val="00887712"/>
    <w:pPr>
      <w:keepNext/>
      <w:keepLines/>
      <w:spacing w:before="200"/>
      <w:outlineLvl w:val="1"/>
    </w:pPr>
    <w:rPr>
      <w:rFonts w:eastAsiaTheme="majorEastAsia" w:cs="Mangal"/>
      <w:b/>
      <w:bCs/>
      <w:sz w:val="26"/>
      <w:szCs w:val="23"/>
    </w:rPr>
  </w:style>
  <w:style w:type="paragraph" w:styleId="3">
    <w:name w:val="heading 3"/>
    <w:basedOn w:val="a"/>
    <w:next w:val="a"/>
    <w:link w:val="30"/>
    <w:uiPriority w:val="9"/>
    <w:unhideWhenUsed/>
    <w:qFormat/>
    <w:rsid w:val="003305DA"/>
    <w:pPr>
      <w:keepNext/>
      <w:keepLines/>
      <w:spacing w:before="200"/>
      <w:outlineLvl w:val="2"/>
    </w:pPr>
    <w:rPr>
      <w:rFonts w:eastAsiaTheme="majorEastAsia" w:cs="Mangal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AB1C35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Droid Sans Fallback" w:hAnsi="Times New Roman" w:cs="FreeSans"/>
      <w:kern w:val="3"/>
      <w:sz w:val="28"/>
      <w:szCs w:val="24"/>
      <w:lang w:eastAsia="zh-CN" w:bidi="hi-IN"/>
    </w:rPr>
  </w:style>
  <w:style w:type="paragraph" w:styleId="a3">
    <w:name w:val="Balloon Text"/>
    <w:basedOn w:val="a"/>
    <w:link w:val="a4"/>
    <w:uiPriority w:val="99"/>
    <w:semiHidden/>
    <w:unhideWhenUsed/>
    <w:rsid w:val="00AB1C35"/>
    <w:rPr>
      <w:rFonts w:ascii="Tahoma" w:hAnsi="Tahoma" w:cs="Mangal"/>
      <w:sz w:val="16"/>
      <w:szCs w:val="14"/>
    </w:rPr>
  </w:style>
  <w:style w:type="character" w:customStyle="1" w:styleId="a4">
    <w:name w:val="Текст выноски Знак"/>
    <w:basedOn w:val="a0"/>
    <w:link w:val="a3"/>
    <w:uiPriority w:val="99"/>
    <w:semiHidden/>
    <w:rsid w:val="00AB1C35"/>
    <w:rPr>
      <w:rFonts w:ascii="Tahoma" w:eastAsia="Droid Sans Fallback" w:hAnsi="Tahoma" w:cs="Mangal"/>
      <w:kern w:val="3"/>
      <w:sz w:val="16"/>
      <w:szCs w:val="14"/>
      <w:lang w:eastAsia="zh-CN" w:bidi="hi-IN"/>
    </w:rPr>
  </w:style>
  <w:style w:type="paragraph" w:styleId="a5">
    <w:name w:val="header"/>
    <w:basedOn w:val="a"/>
    <w:link w:val="a6"/>
    <w:uiPriority w:val="99"/>
    <w:unhideWhenUsed/>
    <w:rsid w:val="009B7A51"/>
    <w:pPr>
      <w:tabs>
        <w:tab w:val="center" w:pos="4677"/>
        <w:tab w:val="right" w:pos="9355"/>
      </w:tabs>
    </w:pPr>
    <w:rPr>
      <w:rFonts w:cs="Mangal"/>
      <w:szCs w:val="21"/>
    </w:rPr>
  </w:style>
  <w:style w:type="character" w:customStyle="1" w:styleId="a6">
    <w:name w:val="Верхний колонтитул Знак"/>
    <w:basedOn w:val="a0"/>
    <w:link w:val="a5"/>
    <w:uiPriority w:val="99"/>
    <w:rsid w:val="009B7A51"/>
    <w:rPr>
      <w:rFonts w:ascii="Liberation Serif" w:eastAsia="Droid Sans Fallback" w:hAnsi="Liberation Serif" w:cs="Mangal"/>
      <w:kern w:val="3"/>
      <w:sz w:val="24"/>
      <w:szCs w:val="21"/>
      <w:lang w:eastAsia="zh-CN" w:bidi="hi-IN"/>
    </w:rPr>
  </w:style>
  <w:style w:type="paragraph" w:styleId="a7">
    <w:name w:val="footer"/>
    <w:basedOn w:val="a"/>
    <w:link w:val="a8"/>
    <w:uiPriority w:val="99"/>
    <w:unhideWhenUsed/>
    <w:rsid w:val="009B7A51"/>
    <w:pPr>
      <w:tabs>
        <w:tab w:val="center" w:pos="4677"/>
        <w:tab w:val="right" w:pos="9355"/>
      </w:tabs>
    </w:pPr>
    <w:rPr>
      <w:rFonts w:cs="Mangal"/>
      <w:szCs w:val="21"/>
    </w:rPr>
  </w:style>
  <w:style w:type="character" w:customStyle="1" w:styleId="a8">
    <w:name w:val="Нижний колонтитул Знак"/>
    <w:basedOn w:val="a0"/>
    <w:link w:val="a7"/>
    <w:uiPriority w:val="99"/>
    <w:rsid w:val="009B7A51"/>
    <w:rPr>
      <w:rFonts w:ascii="Liberation Serif" w:eastAsia="Droid Sans Fallback" w:hAnsi="Liberation Serif" w:cs="Mangal"/>
      <w:kern w:val="3"/>
      <w:sz w:val="24"/>
      <w:szCs w:val="21"/>
      <w:lang w:eastAsia="zh-CN" w:bidi="hi-IN"/>
    </w:rPr>
  </w:style>
  <w:style w:type="paragraph" w:styleId="a9">
    <w:name w:val="List Paragraph"/>
    <w:basedOn w:val="a"/>
    <w:uiPriority w:val="34"/>
    <w:qFormat/>
    <w:rsid w:val="00D8442C"/>
    <w:pPr>
      <w:widowControl/>
      <w:suppressAutoHyphens w:val="0"/>
      <w:autoSpaceDN/>
      <w:spacing w:after="200" w:line="288" w:lineRule="auto"/>
      <w:ind w:left="720"/>
      <w:contextualSpacing/>
      <w:textAlignment w:val="auto"/>
    </w:pPr>
    <w:rPr>
      <w:rFonts w:asciiTheme="minorHAnsi" w:eastAsiaTheme="minorEastAsia" w:hAnsiTheme="minorHAnsi" w:cstheme="minorBidi"/>
      <w:kern w:val="0"/>
      <w:sz w:val="21"/>
      <w:szCs w:val="21"/>
      <w:lang w:eastAsia="en-US" w:bidi="ar-SA"/>
    </w:rPr>
  </w:style>
  <w:style w:type="table" w:styleId="aa">
    <w:name w:val="Table Grid"/>
    <w:basedOn w:val="a1"/>
    <w:uiPriority w:val="59"/>
    <w:rsid w:val="00394B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887712"/>
    <w:rPr>
      <w:rFonts w:ascii="Times New Roman" w:eastAsiaTheme="majorEastAsia" w:hAnsi="Times New Roman" w:cs="Mangal"/>
      <w:b/>
      <w:bCs/>
      <w:kern w:val="3"/>
      <w:sz w:val="28"/>
      <w:szCs w:val="25"/>
      <w:lang w:eastAsia="zh-CN" w:bidi="hi-IN"/>
    </w:rPr>
  </w:style>
  <w:style w:type="character" w:customStyle="1" w:styleId="20">
    <w:name w:val="Заголовок 2 Знак"/>
    <w:basedOn w:val="a0"/>
    <w:link w:val="2"/>
    <w:uiPriority w:val="9"/>
    <w:rsid w:val="00887712"/>
    <w:rPr>
      <w:rFonts w:ascii="Times New Roman" w:eastAsiaTheme="majorEastAsia" w:hAnsi="Times New Roman" w:cs="Mangal"/>
      <w:b/>
      <w:bCs/>
      <w:kern w:val="3"/>
      <w:sz w:val="26"/>
      <w:szCs w:val="23"/>
      <w:lang w:eastAsia="zh-CN" w:bidi="hi-IN"/>
    </w:rPr>
  </w:style>
  <w:style w:type="paragraph" w:styleId="ab">
    <w:name w:val="TOC Heading"/>
    <w:basedOn w:val="1"/>
    <w:next w:val="a"/>
    <w:uiPriority w:val="39"/>
    <w:semiHidden/>
    <w:unhideWhenUsed/>
    <w:qFormat/>
    <w:rsid w:val="00856CF6"/>
    <w:pPr>
      <w:widowControl/>
      <w:suppressAutoHyphens w:val="0"/>
      <w:autoSpaceDN/>
      <w:spacing w:before="480" w:line="276" w:lineRule="auto"/>
      <w:ind w:firstLine="0"/>
      <w:jc w:val="left"/>
      <w:textAlignment w:val="auto"/>
      <w:outlineLvl w:val="9"/>
    </w:pPr>
    <w:rPr>
      <w:rFonts w:asciiTheme="majorHAnsi" w:hAnsiTheme="majorHAnsi" w:cstheme="majorBidi"/>
      <w:color w:val="365F91" w:themeColor="accent1" w:themeShade="BF"/>
      <w:kern w:val="0"/>
      <w:szCs w:val="28"/>
      <w:lang w:eastAsia="ru-RU" w:bidi="ar-SA"/>
    </w:rPr>
  </w:style>
  <w:style w:type="paragraph" w:styleId="11">
    <w:name w:val="toc 1"/>
    <w:basedOn w:val="a"/>
    <w:next w:val="a"/>
    <w:autoRedefine/>
    <w:uiPriority w:val="39"/>
    <w:unhideWhenUsed/>
    <w:rsid w:val="00856CF6"/>
    <w:pPr>
      <w:spacing w:after="100"/>
    </w:pPr>
    <w:rPr>
      <w:rFonts w:cs="Mangal"/>
      <w:szCs w:val="21"/>
    </w:rPr>
  </w:style>
  <w:style w:type="paragraph" w:styleId="21">
    <w:name w:val="toc 2"/>
    <w:basedOn w:val="a"/>
    <w:next w:val="a"/>
    <w:autoRedefine/>
    <w:uiPriority w:val="39"/>
    <w:unhideWhenUsed/>
    <w:rsid w:val="00856CF6"/>
    <w:pPr>
      <w:spacing w:after="100"/>
      <w:ind w:left="240"/>
    </w:pPr>
    <w:rPr>
      <w:rFonts w:cs="Mangal"/>
      <w:szCs w:val="21"/>
    </w:rPr>
  </w:style>
  <w:style w:type="character" w:styleId="ac">
    <w:name w:val="Hyperlink"/>
    <w:basedOn w:val="a0"/>
    <w:uiPriority w:val="99"/>
    <w:unhideWhenUsed/>
    <w:rsid w:val="00856CF6"/>
    <w:rPr>
      <w:color w:val="0000FF" w:themeColor="hyperlink"/>
      <w:u w:val="single"/>
    </w:rPr>
  </w:style>
  <w:style w:type="character" w:styleId="ad">
    <w:name w:val="Placeholder Text"/>
    <w:basedOn w:val="a0"/>
    <w:uiPriority w:val="99"/>
    <w:semiHidden/>
    <w:rsid w:val="00D456ED"/>
    <w:rPr>
      <w:color w:val="808080"/>
    </w:rPr>
  </w:style>
  <w:style w:type="paragraph" w:styleId="ae">
    <w:name w:val="No Spacing"/>
    <w:uiPriority w:val="1"/>
    <w:qFormat/>
    <w:rsid w:val="00965E00"/>
    <w:pPr>
      <w:widowControl w:val="0"/>
      <w:suppressAutoHyphens/>
      <w:autoSpaceDN w:val="0"/>
      <w:spacing w:after="0" w:line="240" w:lineRule="auto"/>
      <w:ind w:firstLine="709"/>
      <w:jc w:val="both"/>
      <w:textAlignment w:val="baseline"/>
    </w:pPr>
    <w:rPr>
      <w:rFonts w:ascii="Times New Roman" w:eastAsia="Droid Sans Fallback" w:hAnsi="Times New Roman" w:cs="Mangal"/>
      <w:kern w:val="3"/>
      <w:sz w:val="28"/>
      <w:szCs w:val="24"/>
      <w:lang w:eastAsia="zh-CN" w:bidi="hi-IN"/>
    </w:rPr>
  </w:style>
  <w:style w:type="table" w:customStyle="1" w:styleId="12">
    <w:name w:val="Сетка таблицы1"/>
    <w:basedOn w:val="a1"/>
    <w:next w:val="aa"/>
    <w:rsid w:val="00E87E0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">
    <w:name w:val="Сетка таблицы2"/>
    <w:basedOn w:val="a1"/>
    <w:next w:val="aa"/>
    <w:rsid w:val="00E87E0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caption"/>
    <w:basedOn w:val="a"/>
    <w:next w:val="a"/>
    <w:uiPriority w:val="35"/>
    <w:unhideWhenUsed/>
    <w:qFormat/>
    <w:rsid w:val="00706A5F"/>
    <w:pPr>
      <w:spacing w:after="200" w:line="240" w:lineRule="auto"/>
    </w:pPr>
    <w:rPr>
      <w:rFonts w:cs="Mangal"/>
      <w:b/>
      <w:bCs/>
      <w:color w:val="4F81BD" w:themeColor="accent1"/>
      <w:sz w:val="18"/>
      <w:szCs w:val="16"/>
    </w:rPr>
  </w:style>
  <w:style w:type="character" w:customStyle="1" w:styleId="30">
    <w:name w:val="Заголовок 3 Знак"/>
    <w:basedOn w:val="a0"/>
    <w:link w:val="3"/>
    <w:uiPriority w:val="9"/>
    <w:rsid w:val="003305DA"/>
    <w:rPr>
      <w:rFonts w:ascii="Times New Roman" w:eastAsiaTheme="majorEastAsia" w:hAnsi="Times New Roman" w:cs="Mangal"/>
      <w:b/>
      <w:bCs/>
      <w:kern w:val="3"/>
      <w:sz w:val="28"/>
      <w:szCs w:val="24"/>
      <w:lang w:eastAsia="zh-CN" w:bidi="hi-IN"/>
    </w:rPr>
  </w:style>
  <w:style w:type="paragraph" w:styleId="31">
    <w:name w:val="toc 3"/>
    <w:basedOn w:val="a"/>
    <w:next w:val="a"/>
    <w:autoRedefine/>
    <w:uiPriority w:val="39"/>
    <w:unhideWhenUsed/>
    <w:rsid w:val="002A1B44"/>
    <w:pPr>
      <w:spacing w:after="100"/>
      <w:ind w:left="560"/>
    </w:pPr>
    <w:rPr>
      <w:rFonts w:cs="Mangal"/>
    </w:rPr>
  </w:style>
  <w:style w:type="table" w:customStyle="1" w:styleId="32">
    <w:name w:val="Сетка таблицы3"/>
    <w:basedOn w:val="a1"/>
    <w:next w:val="aa"/>
    <w:uiPriority w:val="59"/>
    <w:rsid w:val="00296B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g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D7D9B5-8B9D-46F8-89C3-8FAE3D74E4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895</TotalTime>
  <Pages>1</Pages>
  <Words>5551</Words>
  <Characters>31646</Characters>
  <Application>Microsoft Office Word</Application>
  <DocSecurity>0</DocSecurity>
  <Lines>263</Lines>
  <Paragraphs>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124</cp:revision>
  <cp:lastPrinted>2017-05-30T11:41:00Z</cp:lastPrinted>
  <dcterms:created xsi:type="dcterms:W3CDTF">2018-12-02T18:12:00Z</dcterms:created>
  <dcterms:modified xsi:type="dcterms:W3CDTF">2018-12-19T12:56:00Z</dcterms:modified>
</cp:coreProperties>
</file>